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301" w:rsidRPr="009E3564" w:rsidRDefault="00EA4301" w:rsidP="00EA4301">
      <w:pPr>
        <w:spacing w:line="480" w:lineRule="auto"/>
        <w:jc w:val="center"/>
        <w:rPr>
          <w:rFonts w:ascii="Times New Roman" w:hAnsi="Times New Roman" w:cs="Times New Roman"/>
          <w:b/>
          <w:sz w:val="24"/>
          <w:szCs w:val="24"/>
        </w:rPr>
      </w:pPr>
      <w:r w:rsidRPr="009E3564">
        <w:rPr>
          <w:rFonts w:ascii="Times New Roman" w:hAnsi="Times New Roman" w:cs="Times New Roman"/>
          <w:b/>
          <w:sz w:val="24"/>
          <w:szCs w:val="24"/>
        </w:rPr>
        <w:t>IMPACT OF THE UNDERGROUND SHELTER IN UNITED ARAB EMIRATES</w:t>
      </w:r>
    </w:p>
    <w:p w:rsidR="00EA4301" w:rsidRPr="009E3564" w:rsidRDefault="00EA4301" w:rsidP="00EA4301">
      <w:pPr>
        <w:spacing w:line="480" w:lineRule="auto"/>
        <w:jc w:val="center"/>
        <w:rPr>
          <w:rFonts w:ascii="Times New Roman" w:hAnsi="Times New Roman" w:cs="Times New Roman"/>
          <w:b/>
          <w:sz w:val="24"/>
          <w:szCs w:val="24"/>
        </w:rPr>
      </w:pPr>
      <w:r w:rsidRPr="009E3564">
        <w:rPr>
          <w:rFonts w:ascii="Times New Roman" w:hAnsi="Times New Roman" w:cs="Times New Roman"/>
          <w:sz w:val="24"/>
          <w:szCs w:val="24"/>
        </w:rPr>
        <w:t xml:space="preserve"> </w:t>
      </w:r>
      <w:r w:rsidRPr="009E3564">
        <w:rPr>
          <w:rFonts w:ascii="Times New Roman" w:hAnsi="Times New Roman" w:cs="Times New Roman"/>
          <w:b/>
          <w:sz w:val="24"/>
          <w:szCs w:val="24"/>
        </w:rPr>
        <w:t>Name</w:t>
      </w:r>
    </w:p>
    <w:p w:rsidR="00EA4301" w:rsidRPr="009E3564" w:rsidRDefault="00EA4301" w:rsidP="00EA4301">
      <w:pPr>
        <w:spacing w:line="480" w:lineRule="auto"/>
        <w:jc w:val="center"/>
        <w:rPr>
          <w:rFonts w:ascii="Times New Roman" w:hAnsi="Times New Roman" w:cs="Times New Roman"/>
          <w:b/>
          <w:sz w:val="24"/>
          <w:szCs w:val="24"/>
        </w:rPr>
      </w:pPr>
      <w:proofErr w:type="gramStart"/>
      <w:r w:rsidRPr="009E3564">
        <w:rPr>
          <w:rFonts w:ascii="Times New Roman" w:hAnsi="Times New Roman" w:cs="Times New Roman"/>
          <w:b/>
          <w:sz w:val="24"/>
          <w:szCs w:val="24"/>
        </w:rPr>
        <w:t>Students No.</w:t>
      </w:r>
      <w:proofErr w:type="gramEnd"/>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r w:rsidRPr="009E3564">
        <w:rPr>
          <w:rFonts w:ascii="Times New Roman" w:hAnsi="Times New Roman" w:cs="Times New Roman"/>
          <w:b/>
          <w:sz w:val="24"/>
          <w:szCs w:val="24"/>
        </w:rPr>
        <w:t>A research project submitted to the department of ……………., in partial fulfillment of for the award of …………………..in the University of ………….</w:t>
      </w: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br w:type="page"/>
      </w:r>
    </w:p>
    <w:p w:rsidR="00EA4301" w:rsidRPr="009E3564" w:rsidRDefault="00EA4301" w:rsidP="00EA4301">
      <w:pPr>
        <w:pStyle w:val="Heading1"/>
        <w:spacing w:line="480" w:lineRule="auto"/>
        <w:jc w:val="center"/>
        <w:rPr>
          <w:rFonts w:ascii="Times New Roman" w:hAnsi="Times New Roman" w:cs="Times New Roman"/>
          <w:b/>
          <w:color w:val="auto"/>
          <w:sz w:val="24"/>
          <w:szCs w:val="24"/>
        </w:rPr>
      </w:pPr>
      <w:bookmarkStart w:id="0" w:name="_Toc498029323"/>
      <w:r w:rsidRPr="009E3564">
        <w:rPr>
          <w:rFonts w:ascii="Times New Roman" w:hAnsi="Times New Roman" w:cs="Times New Roman"/>
          <w:b/>
          <w:color w:val="auto"/>
          <w:sz w:val="24"/>
          <w:szCs w:val="24"/>
        </w:rPr>
        <w:lastRenderedPageBreak/>
        <w:t>DECLARATION</w:t>
      </w:r>
      <w:bookmarkEnd w:id="0"/>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I declare that this research work is a presentation of my own original input and not presented for award of …….in University of…………or any other university for that matter. Inputs for others are clearly indicated in the research ensuring due reference to the work cited. Collaboration and priceless contributions from colleagues and relevant personnel are acknowledged in the research work.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Name: ______________________</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Students No.:________________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Signature: _________________</w:t>
      </w:r>
      <w:r w:rsidRPr="009E3564">
        <w:rPr>
          <w:rFonts w:ascii="Times New Roman" w:hAnsi="Times New Roman" w:cs="Times New Roman"/>
          <w:sz w:val="24"/>
          <w:szCs w:val="24"/>
        </w:rPr>
        <w:tab/>
      </w:r>
      <w:r w:rsidRPr="009E3564">
        <w:rPr>
          <w:rFonts w:ascii="Times New Roman" w:hAnsi="Times New Roman" w:cs="Times New Roman"/>
          <w:sz w:val="24"/>
          <w:szCs w:val="24"/>
        </w:rPr>
        <w:tab/>
      </w:r>
      <w:r w:rsidRPr="009E3564">
        <w:rPr>
          <w:rFonts w:ascii="Times New Roman" w:hAnsi="Times New Roman" w:cs="Times New Roman"/>
          <w:sz w:val="24"/>
          <w:szCs w:val="24"/>
        </w:rPr>
        <w:tab/>
      </w:r>
      <w:r w:rsidRPr="009E3564">
        <w:rPr>
          <w:rFonts w:ascii="Times New Roman" w:hAnsi="Times New Roman" w:cs="Times New Roman"/>
          <w:sz w:val="24"/>
          <w:szCs w:val="24"/>
        </w:rPr>
        <w:tab/>
      </w:r>
      <w:r w:rsidRPr="009E3564">
        <w:rPr>
          <w:rFonts w:ascii="Times New Roman" w:hAnsi="Times New Roman" w:cs="Times New Roman"/>
          <w:sz w:val="24"/>
          <w:szCs w:val="24"/>
        </w:rPr>
        <w:tab/>
        <w:t>Date: _________________</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This research has been successfully completed and submitted for examination with </w:t>
      </w:r>
      <w:proofErr w:type="gramStart"/>
      <w:r w:rsidRPr="009E3564">
        <w:rPr>
          <w:rFonts w:ascii="Times New Roman" w:hAnsi="Times New Roman" w:cs="Times New Roman"/>
          <w:sz w:val="24"/>
          <w:szCs w:val="24"/>
        </w:rPr>
        <w:t>my a</w:t>
      </w:r>
      <w:proofErr w:type="gramEnd"/>
      <w:r w:rsidRPr="009E3564">
        <w:rPr>
          <w:rFonts w:ascii="Times New Roman" w:hAnsi="Times New Roman" w:cs="Times New Roman"/>
          <w:sz w:val="24"/>
          <w:szCs w:val="24"/>
        </w:rPr>
        <w:t xml:space="preserve"> Project performance reports oval as the supervisor.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Name: _____________________</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Signature: __________________ </w:t>
      </w:r>
      <w:r w:rsidRPr="009E3564">
        <w:rPr>
          <w:rFonts w:ascii="Times New Roman" w:hAnsi="Times New Roman" w:cs="Times New Roman"/>
          <w:sz w:val="24"/>
          <w:szCs w:val="24"/>
        </w:rPr>
        <w:tab/>
      </w:r>
      <w:r w:rsidRPr="009E3564">
        <w:rPr>
          <w:rFonts w:ascii="Times New Roman" w:hAnsi="Times New Roman" w:cs="Times New Roman"/>
          <w:sz w:val="24"/>
          <w:szCs w:val="24"/>
        </w:rPr>
        <w:tab/>
      </w:r>
      <w:r w:rsidRPr="009E3564">
        <w:rPr>
          <w:rFonts w:ascii="Times New Roman" w:hAnsi="Times New Roman" w:cs="Times New Roman"/>
          <w:sz w:val="24"/>
          <w:szCs w:val="24"/>
        </w:rPr>
        <w:tab/>
      </w:r>
      <w:r w:rsidRPr="009E3564">
        <w:rPr>
          <w:rFonts w:ascii="Times New Roman" w:hAnsi="Times New Roman" w:cs="Times New Roman"/>
          <w:sz w:val="24"/>
          <w:szCs w:val="24"/>
        </w:rPr>
        <w:tab/>
      </w:r>
      <w:r w:rsidRPr="009E3564">
        <w:rPr>
          <w:rFonts w:ascii="Times New Roman" w:hAnsi="Times New Roman" w:cs="Times New Roman"/>
          <w:sz w:val="24"/>
          <w:szCs w:val="24"/>
        </w:rPr>
        <w:tab/>
        <w:t>Date: ___________________</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br w:type="page"/>
      </w:r>
    </w:p>
    <w:p w:rsidR="00EA4301" w:rsidRPr="009E3564" w:rsidRDefault="00EA4301" w:rsidP="00EA4301">
      <w:pPr>
        <w:pStyle w:val="Heading1"/>
        <w:spacing w:line="480" w:lineRule="auto"/>
        <w:jc w:val="center"/>
        <w:rPr>
          <w:rFonts w:ascii="Times New Roman" w:hAnsi="Times New Roman" w:cs="Times New Roman"/>
          <w:b/>
          <w:color w:val="auto"/>
          <w:sz w:val="24"/>
          <w:szCs w:val="24"/>
        </w:rPr>
      </w:pPr>
      <w:bookmarkStart w:id="1" w:name="_Toc498029324"/>
      <w:r w:rsidRPr="009E3564">
        <w:rPr>
          <w:rFonts w:ascii="Times New Roman" w:hAnsi="Times New Roman" w:cs="Times New Roman"/>
          <w:b/>
          <w:color w:val="auto"/>
          <w:sz w:val="24"/>
          <w:szCs w:val="24"/>
        </w:rPr>
        <w:lastRenderedPageBreak/>
        <w:t>DEDICATION</w:t>
      </w:r>
      <w:bookmarkEnd w:id="1"/>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br w:type="page"/>
      </w:r>
    </w:p>
    <w:p w:rsidR="00EA4301" w:rsidRPr="009E3564" w:rsidRDefault="00EA4301" w:rsidP="00EA4301">
      <w:pPr>
        <w:pStyle w:val="Heading1"/>
        <w:spacing w:line="480" w:lineRule="auto"/>
        <w:jc w:val="center"/>
        <w:rPr>
          <w:rFonts w:ascii="Times New Roman" w:hAnsi="Times New Roman" w:cs="Times New Roman"/>
          <w:b/>
          <w:color w:val="auto"/>
          <w:sz w:val="24"/>
          <w:szCs w:val="24"/>
        </w:rPr>
      </w:pPr>
      <w:bookmarkStart w:id="2" w:name="_Toc498029325"/>
      <w:r w:rsidRPr="009E3564">
        <w:rPr>
          <w:rFonts w:ascii="Times New Roman" w:hAnsi="Times New Roman" w:cs="Times New Roman"/>
          <w:b/>
          <w:color w:val="auto"/>
          <w:sz w:val="24"/>
          <w:szCs w:val="24"/>
        </w:rPr>
        <w:lastRenderedPageBreak/>
        <w:t>ACKNOWLEDGEMENT</w:t>
      </w:r>
      <w:bookmarkEnd w:id="2"/>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br w:type="page"/>
      </w:r>
    </w:p>
    <w:p w:rsidR="00EA4301" w:rsidRPr="009E3564" w:rsidRDefault="00EA4301" w:rsidP="00EA4301">
      <w:pPr>
        <w:spacing w:line="480" w:lineRule="auto"/>
        <w:jc w:val="center"/>
        <w:rPr>
          <w:rFonts w:ascii="Times New Roman" w:hAnsi="Times New Roman" w:cs="Times New Roman"/>
          <w:b/>
          <w:sz w:val="24"/>
          <w:szCs w:val="24"/>
        </w:rPr>
      </w:pPr>
      <w:r w:rsidRPr="009E3564">
        <w:rPr>
          <w:rFonts w:ascii="Times New Roman" w:hAnsi="Times New Roman" w:cs="Times New Roman"/>
          <w:b/>
          <w:sz w:val="24"/>
          <w:szCs w:val="24"/>
        </w:rPr>
        <w:lastRenderedPageBreak/>
        <w:t>TABLE OF CONTENT</w:t>
      </w:r>
    </w:p>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br w:type="page"/>
      </w:r>
    </w:p>
    <w:p w:rsidR="00EA4301" w:rsidRPr="009E3564" w:rsidRDefault="00EA4301" w:rsidP="00EA4301">
      <w:pPr>
        <w:spacing w:line="480" w:lineRule="auto"/>
        <w:ind w:firstLine="720"/>
        <w:jc w:val="center"/>
        <w:rPr>
          <w:rFonts w:ascii="Times New Roman" w:hAnsi="Times New Roman" w:cs="Times New Roman"/>
          <w:sz w:val="24"/>
          <w:szCs w:val="24"/>
        </w:rPr>
      </w:pPr>
      <w:r w:rsidRPr="009E3564">
        <w:rPr>
          <w:rFonts w:ascii="Times New Roman" w:hAnsi="Times New Roman" w:cs="Times New Roman"/>
          <w:b/>
          <w:sz w:val="24"/>
          <w:szCs w:val="24"/>
        </w:rPr>
        <w:lastRenderedPageBreak/>
        <w:t>LIST OF TABLES</w:t>
      </w:r>
    </w:p>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br w:type="page"/>
      </w:r>
    </w:p>
    <w:p w:rsidR="00EA4301" w:rsidRPr="009E3564" w:rsidRDefault="00EA4301" w:rsidP="00EA4301">
      <w:pPr>
        <w:spacing w:line="480" w:lineRule="auto"/>
        <w:ind w:firstLine="720"/>
        <w:jc w:val="center"/>
        <w:rPr>
          <w:rFonts w:ascii="Times New Roman" w:hAnsi="Times New Roman" w:cs="Times New Roman"/>
          <w:b/>
          <w:sz w:val="24"/>
          <w:szCs w:val="24"/>
        </w:rPr>
      </w:pPr>
      <w:r w:rsidRPr="009E3564">
        <w:rPr>
          <w:rFonts w:ascii="Times New Roman" w:hAnsi="Times New Roman" w:cs="Times New Roman"/>
          <w:b/>
          <w:sz w:val="24"/>
          <w:szCs w:val="24"/>
        </w:rPr>
        <w:lastRenderedPageBreak/>
        <w:t>LIST OF FIGURES</w:t>
      </w: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sz w:val="24"/>
          <w:szCs w:val="24"/>
        </w:rPr>
        <w:br w:type="page"/>
      </w:r>
    </w:p>
    <w:p w:rsidR="00EA4301" w:rsidRPr="009E3564" w:rsidRDefault="00EA4301" w:rsidP="00EA4301">
      <w:pPr>
        <w:spacing w:line="480" w:lineRule="auto"/>
        <w:ind w:firstLine="720"/>
        <w:jc w:val="center"/>
        <w:rPr>
          <w:rFonts w:ascii="Times New Roman" w:hAnsi="Times New Roman" w:cs="Times New Roman"/>
          <w:b/>
          <w:sz w:val="24"/>
          <w:szCs w:val="24"/>
        </w:rPr>
      </w:pPr>
      <w:r w:rsidRPr="009E3564">
        <w:rPr>
          <w:rFonts w:ascii="Times New Roman" w:hAnsi="Times New Roman" w:cs="Times New Roman"/>
          <w:b/>
          <w:sz w:val="24"/>
          <w:szCs w:val="24"/>
        </w:rPr>
        <w:lastRenderedPageBreak/>
        <w:t xml:space="preserve">ABSTRACT </w:t>
      </w: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sz w:val="24"/>
          <w:szCs w:val="24"/>
        </w:rPr>
        <w:br w:type="page"/>
      </w:r>
    </w:p>
    <w:p w:rsidR="00EA4301" w:rsidRPr="009E3564" w:rsidRDefault="00EA4301" w:rsidP="00EA4301">
      <w:pPr>
        <w:spacing w:line="480" w:lineRule="auto"/>
        <w:ind w:firstLine="720"/>
        <w:jc w:val="center"/>
        <w:rPr>
          <w:rFonts w:ascii="Times New Roman" w:hAnsi="Times New Roman" w:cs="Times New Roman"/>
          <w:b/>
          <w:sz w:val="24"/>
          <w:szCs w:val="24"/>
        </w:rPr>
      </w:pPr>
      <w:r w:rsidRPr="009E3564">
        <w:rPr>
          <w:rFonts w:ascii="Times New Roman" w:hAnsi="Times New Roman" w:cs="Times New Roman"/>
          <w:b/>
          <w:sz w:val="24"/>
          <w:szCs w:val="24"/>
        </w:rPr>
        <w:lastRenderedPageBreak/>
        <w:t>CHAPTER ONE: INTRODUCTION</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This chapter will lay a foundation of the study: background to the study, statement of the problem, general and specifics objectives of the study that the proposal aims to achieve, research questions which will guide the researcher, significance of the study, limitations and scope of the study and general overview of the study organization in investigating underground shelters, their design in urban planning perspective, recommend a suitable design for the Abu Dhabi terrain and the impacts that the construction of underground structures and shelters will have on the United Arab Emirates, with emphasis on Abu Dhabi.</w:t>
      </w: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sz w:val="24"/>
          <w:szCs w:val="24"/>
        </w:rPr>
        <w:t>1.1 Background of the study</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Protection from weaponry and natural disasters has had the eye of the designers and engineers in real estates over the years (</w:t>
      </w:r>
      <w:r w:rsidRPr="009E3564">
        <w:rPr>
          <w:rFonts w:ascii="Times New Roman" w:hAnsi="Times New Roman" w:cs="Times New Roman"/>
          <w:sz w:val="24"/>
          <w:szCs w:val="24"/>
          <w:shd w:val="clear" w:color="auto" w:fill="FFFFFF"/>
        </w:rPr>
        <w:t>Yang, 2004)</w:t>
      </w:r>
      <w:r w:rsidRPr="009E3564">
        <w:rPr>
          <w:rFonts w:ascii="Times New Roman" w:hAnsi="Times New Roman" w:cs="Times New Roman"/>
          <w:sz w:val="24"/>
          <w:szCs w:val="24"/>
        </w:rPr>
        <w:t xml:space="preserve">. The aspect of underground protection from these dangers, weaponry and natural disasters as tsunamis, has been the most preferred way of survival and the most adapted protection mode by the designers and construction engineers. Underground shelters as basic as the archaic and still presently used in military strategies, hand dug foxholes, to deep multi-flat fortresses built into strategically selected mountains have </w:t>
      </w:r>
      <w:proofErr w:type="gramStart"/>
      <w:r w:rsidRPr="009E3564">
        <w:rPr>
          <w:rFonts w:ascii="Times New Roman" w:hAnsi="Times New Roman" w:cs="Times New Roman"/>
          <w:sz w:val="24"/>
          <w:szCs w:val="24"/>
        </w:rPr>
        <w:t>be</w:t>
      </w:r>
      <w:proofErr w:type="gramEnd"/>
      <w:r w:rsidRPr="009E3564">
        <w:rPr>
          <w:rFonts w:ascii="Times New Roman" w:hAnsi="Times New Roman" w:cs="Times New Roman"/>
          <w:sz w:val="24"/>
          <w:szCs w:val="24"/>
        </w:rPr>
        <w:t xml:space="preserve"> set up. The history of underground shelters goes back to the Second World War when the cities of the Great Britain re under attack for the Germans and families in the Great Britain took to the underground shelters at night for protection. Then, deep underground subways typical to the modern or urban subways in United Arab Emirates, Abu Dhabi, were popular and more often than not, made a network connection to the underground shelters. </w:t>
      </w:r>
    </w:p>
    <w:p w:rsidR="00EA4301" w:rsidRPr="009E3564" w:rsidRDefault="00EA4301" w:rsidP="00EA4301">
      <w:pPr>
        <w:spacing w:line="480" w:lineRule="auto"/>
      </w:pPr>
      <w:r w:rsidRPr="009E3564">
        <w:rPr>
          <w:rFonts w:ascii="Times New Roman" w:hAnsi="Times New Roman" w:cs="Times New Roman"/>
          <w:sz w:val="24"/>
          <w:szCs w:val="24"/>
        </w:rPr>
        <w:t xml:space="preserve">Whereas many residents made their own shelters historically, large shelters were made by the government for the purpose of continuity of the governance of the country in case of a disastrous war outcome that could bring their country to its knees. Popular shelters </w:t>
      </w:r>
      <w:r w:rsidRPr="009E3564">
        <w:rPr>
          <w:rFonts w:ascii="Times New Roman" w:hAnsi="Times New Roman" w:cs="Times New Roman"/>
          <w:sz w:val="24"/>
          <w:szCs w:val="24"/>
        </w:rPr>
        <w:lastRenderedPageBreak/>
        <w:t xml:space="preserve">underground included utility of an exterior basement of cellar stair wells. These were particularly made up of brick and or stones. Covered with two or three feet of dirt was an arched corrugated metal placed on </w:t>
      </w:r>
      <w:proofErr w:type="spellStart"/>
      <w:proofErr w:type="gramStart"/>
      <w:r w:rsidRPr="009E3564">
        <w:rPr>
          <w:rFonts w:ascii="Times New Roman" w:hAnsi="Times New Roman" w:cs="Times New Roman"/>
          <w:sz w:val="24"/>
          <w:szCs w:val="24"/>
        </w:rPr>
        <w:t>th</w:t>
      </w:r>
      <w:proofErr w:type="spellEnd"/>
      <w:proofErr w:type="gramEnd"/>
      <w:r w:rsidRPr="009E3564">
        <w:rPr>
          <w:rFonts w:ascii="Times New Roman" w:hAnsi="Times New Roman" w:cs="Times New Roman"/>
          <w:sz w:val="24"/>
          <w:szCs w:val="24"/>
        </w:rPr>
        <w:t xml:space="preserve"> stair well. The occupants in these shelters could survive even direct hits by the grenades and explosives from air raids or in the yards right next to the bunkers (</w:t>
      </w:r>
      <w:r w:rsidRPr="009E3564">
        <w:rPr>
          <w:rFonts w:ascii="Times New Roman" w:hAnsi="Times New Roman" w:cs="Times New Roman"/>
          <w:sz w:val="24"/>
          <w:szCs w:val="24"/>
          <w:shd w:val="clear" w:color="auto" w:fill="FFFFFF"/>
        </w:rPr>
        <w:t>Hai-</w:t>
      </w:r>
      <w:proofErr w:type="spellStart"/>
      <w:r w:rsidRPr="009E3564">
        <w:rPr>
          <w:rFonts w:ascii="Times New Roman" w:hAnsi="Times New Roman" w:cs="Times New Roman"/>
          <w:sz w:val="24"/>
          <w:szCs w:val="24"/>
          <w:shd w:val="clear" w:color="auto" w:fill="FFFFFF"/>
        </w:rPr>
        <w:t>kuo</w:t>
      </w:r>
      <w:proofErr w:type="spellEnd"/>
      <w:r w:rsidRPr="009E3564">
        <w:t xml:space="preserve">, </w:t>
      </w:r>
      <w:r w:rsidRPr="009E3564">
        <w:rPr>
          <w:rFonts w:ascii="Times New Roman" w:hAnsi="Times New Roman" w:cs="Times New Roman"/>
          <w:sz w:val="24"/>
          <w:szCs w:val="24"/>
          <w:shd w:val="clear" w:color="auto" w:fill="FFFFFF"/>
        </w:rPr>
        <w:t>Zhi-</w:t>
      </w:r>
      <w:proofErr w:type="gramStart"/>
      <w:r w:rsidRPr="009E3564">
        <w:rPr>
          <w:rFonts w:ascii="Times New Roman" w:hAnsi="Times New Roman" w:cs="Times New Roman"/>
          <w:sz w:val="24"/>
          <w:szCs w:val="24"/>
          <w:shd w:val="clear" w:color="auto" w:fill="FFFFFF"/>
        </w:rPr>
        <w:t>long1 ,</w:t>
      </w:r>
      <w:proofErr w:type="gramEnd"/>
      <w:r w:rsidRPr="009E3564">
        <w:rPr>
          <w:rFonts w:ascii="Times New Roman" w:hAnsi="Times New Roman" w:cs="Times New Roman"/>
          <w:sz w:val="24"/>
          <w:szCs w:val="24"/>
          <w:shd w:val="clear" w:color="auto" w:fill="FFFFFF"/>
        </w:rPr>
        <w:t xml:space="preserve"> 2009)</w:t>
      </w:r>
      <w:r w:rsidRPr="009E3564">
        <w:rPr>
          <w:rFonts w:ascii="Times New Roman" w:hAnsi="Times New Roman" w:cs="Times New Roman"/>
          <w:sz w:val="24"/>
          <w:szCs w:val="24"/>
        </w:rPr>
        <w:t xml:space="preserve"> These were so effective that the reigning governments in the era could issue out materials as corrugated covers to the people who owned suitable stairwells. On July 27</w:t>
      </w:r>
      <w:r w:rsidRPr="009E3564">
        <w:rPr>
          <w:rFonts w:ascii="Times New Roman" w:hAnsi="Times New Roman" w:cs="Times New Roman"/>
          <w:sz w:val="24"/>
          <w:szCs w:val="24"/>
          <w:vertAlign w:val="superscript"/>
        </w:rPr>
        <w:t>th</w:t>
      </w:r>
      <w:r w:rsidRPr="009E3564">
        <w:rPr>
          <w:rFonts w:ascii="Times New Roman" w:hAnsi="Times New Roman" w:cs="Times New Roman"/>
          <w:sz w:val="24"/>
          <w:szCs w:val="24"/>
        </w:rPr>
        <w:t xml:space="preserve">, 1943, the utility of the underground shelters also saved hundreds of thousands from a raging firestorm that was caused by incidentally allied bombing in German, Hamburg. About 82% of the population of two hundred and eighty thousand people, out of the one and a half million population in the Hamburg Metropolitan area, who were caught right under the firestorm area, survived the night. These were reportedly sheltered in underground bunkers while the </w:t>
      </w:r>
      <w:proofErr w:type="gramStart"/>
      <w:r w:rsidRPr="009E3564">
        <w:rPr>
          <w:rFonts w:ascii="Times New Roman" w:hAnsi="Times New Roman" w:cs="Times New Roman"/>
          <w:sz w:val="24"/>
          <w:szCs w:val="24"/>
        </w:rPr>
        <w:t>population of about fifty thousand under the firestorm were</w:t>
      </w:r>
      <w:proofErr w:type="gramEnd"/>
      <w:r w:rsidRPr="009E3564">
        <w:rPr>
          <w:rFonts w:ascii="Times New Roman" w:hAnsi="Times New Roman" w:cs="Times New Roman"/>
          <w:sz w:val="24"/>
          <w:szCs w:val="24"/>
        </w:rPr>
        <w:t xml:space="preserve"> locked in inadequate shelters mostly on the surfaces (</w:t>
      </w:r>
      <w:proofErr w:type="spellStart"/>
      <w:r w:rsidRPr="009E3564">
        <w:rPr>
          <w:rFonts w:ascii="Times New Roman" w:hAnsi="Times New Roman" w:cs="Times New Roman"/>
          <w:sz w:val="24"/>
          <w:szCs w:val="24"/>
          <w:shd w:val="clear" w:color="auto" w:fill="FFFFFF"/>
        </w:rPr>
        <w:t>Monteyne</w:t>
      </w:r>
      <w:proofErr w:type="spellEnd"/>
      <w:r w:rsidRPr="009E3564">
        <w:rPr>
          <w:rFonts w:ascii="Times New Roman" w:hAnsi="Times New Roman" w:cs="Times New Roman"/>
          <w:sz w:val="24"/>
          <w:szCs w:val="24"/>
          <w:shd w:val="clear" w:color="auto" w:fill="FFFFFF"/>
        </w:rPr>
        <w:t>, 2011)</w:t>
      </w:r>
      <w:r w:rsidRPr="009E3564">
        <w:rPr>
          <w:rFonts w:ascii="Times New Roman" w:hAnsi="Times New Roman" w:cs="Times New Roman"/>
          <w:sz w:val="24"/>
          <w:szCs w:val="24"/>
        </w:rPr>
        <w:t xml:space="preserve">.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However history of the underground shelters changed when the nuclear war heads were developed (</w:t>
      </w:r>
      <w:r w:rsidRPr="009E3564">
        <w:rPr>
          <w:rFonts w:ascii="Times New Roman" w:hAnsi="Times New Roman" w:cs="Times New Roman"/>
          <w:sz w:val="24"/>
          <w:szCs w:val="24"/>
          <w:shd w:val="clear" w:color="auto" w:fill="FFFFFF"/>
        </w:rPr>
        <w:t>Mitchell, 2008)</w:t>
      </w:r>
      <w:r w:rsidRPr="009E3564">
        <w:rPr>
          <w:rFonts w:ascii="Times New Roman" w:hAnsi="Times New Roman" w:cs="Times New Roman"/>
          <w:sz w:val="24"/>
          <w:szCs w:val="24"/>
        </w:rPr>
        <w:t>. When the nuclear devices were dropped in Japan, Hiroshima and Nagasaki, at the end of World War Two, the shape and design of the underground shelters took to a new leaf. People no longer feared air raids, rather they lived afraid of nuclear attacks and the dame it could cause them, destroying entire cities in a single swoop (</w:t>
      </w:r>
      <w:r w:rsidRPr="009E3564">
        <w:rPr>
          <w:rFonts w:ascii="Times New Roman" w:hAnsi="Times New Roman" w:cs="Times New Roman"/>
          <w:sz w:val="24"/>
          <w:szCs w:val="24"/>
          <w:shd w:val="clear" w:color="auto" w:fill="FFFFFF"/>
        </w:rPr>
        <w:t>Meisel</w:t>
      </w:r>
      <w:proofErr w:type="gramStart"/>
      <w:r w:rsidRPr="009E3564">
        <w:rPr>
          <w:rFonts w:ascii="Times New Roman" w:hAnsi="Times New Roman" w:cs="Times New Roman"/>
          <w:sz w:val="24"/>
          <w:szCs w:val="24"/>
          <w:shd w:val="clear" w:color="auto" w:fill="FFFFFF"/>
        </w:rPr>
        <w:t>,1994</w:t>
      </w:r>
      <w:proofErr w:type="gramEnd"/>
      <w:r w:rsidRPr="009E3564">
        <w:rPr>
          <w:rFonts w:ascii="Times New Roman" w:hAnsi="Times New Roman" w:cs="Times New Roman"/>
          <w:sz w:val="24"/>
          <w:szCs w:val="24"/>
          <w:shd w:val="clear" w:color="auto" w:fill="FFFFFF"/>
        </w:rPr>
        <w:t>)</w:t>
      </w:r>
      <w:r w:rsidRPr="009E3564">
        <w:rPr>
          <w:rFonts w:ascii="Times New Roman" w:hAnsi="Times New Roman" w:cs="Times New Roman"/>
          <w:sz w:val="24"/>
          <w:szCs w:val="24"/>
        </w:rPr>
        <w:t>. In the era of the United States of America and the Union of Soviet Socialist Republicans cold war, each of these countries, USA and USSR, had in their possession tens of thousands of nuclear war heads and lived in fear that one country may launch a nuclear war head and the other retaliating causing a mayhem as nuclear heads passed each other on their way to destroy cities on the enemy lands (</w:t>
      </w:r>
      <w:r w:rsidRPr="009E3564">
        <w:rPr>
          <w:rFonts w:ascii="Times New Roman" w:hAnsi="Times New Roman" w:cs="Times New Roman"/>
          <w:sz w:val="24"/>
          <w:szCs w:val="24"/>
          <w:shd w:val="clear" w:color="auto" w:fill="FFFFFF"/>
        </w:rPr>
        <w:t>Rose, 2004)</w:t>
      </w:r>
      <w:r w:rsidRPr="009E3564">
        <w:rPr>
          <w:rFonts w:ascii="Times New Roman" w:hAnsi="Times New Roman" w:cs="Times New Roman"/>
          <w:sz w:val="24"/>
          <w:szCs w:val="24"/>
        </w:rPr>
        <w:t xml:space="preserve">. This fear reshaped the underground shelters </w:t>
      </w:r>
      <w:proofErr w:type="gramStart"/>
      <w:r w:rsidRPr="009E3564">
        <w:rPr>
          <w:rFonts w:ascii="Times New Roman" w:hAnsi="Times New Roman" w:cs="Times New Roman"/>
          <w:sz w:val="24"/>
          <w:szCs w:val="24"/>
        </w:rPr>
        <w:t>to a deeper underground shelters</w:t>
      </w:r>
      <w:proofErr w:type="gramEnd"/>
      <w:r w:rsidRPr="009E3564">
        <w:rPr>
          <w:rFonts w:ascii="Times New Roman" w:hAnsi="Times New Roman" w:cs="Times New Roman"/>
          <w:sz w:val="24"/>
          <w:szCs w:val="24"/>
        </w:rPr>
        <w:t xml:space="preserve"> (</w:t>
      </w:r>
      <w:r w:rsidRPr="009E3564">
        <w:rPr>
          <w:rFonts w:ascii="Times New Roman" w:hAnsi="Times New Roman" w:cs="Times New Roman"/>
          <w:sz w:val="24"/>
          <w:szCs w:val="24"/>
          <w:shd w:val="clear" w:color="auto" w:fill="FFFFFF"/>
        </w:rPr>
        <w:t>Mitchell, 2008)</w:t>
      </w:r>
      <w:r w:rsidRPr="009E3564">
        <w:rPr>
          <w:rFonts w:ascii="Times New Roman" w:hAnsi="Times New Roman" w:cs="Times New Roman"/>
          <w:sz w:val="24"/>
          <w:szCs w:val="24"/>
        </w:rPr>
        <w:t xml:space="preserve">. Due to predicted follow up years of radiation, the shelters were stalked and sized to gain ability to survival for </w:t>
      </w:r>
      <w:r w:rsidRPr="009E3564">
        <w:rPr>
          <w:rFonts w:ascii="Times New Roman" w:hAnsi="Times New Roman" w:cs="Times New Roman"/>
          <w:sz w:val="24"/>
          <w:szCs w:val="24"/>
        </w:rPr>
        <w:lastRenderedPageBreak/>
        <w:t>years on end in the underground shelters. The nuclear shelters in the cold war era were built of various materials derived from corrugated metal tubing that were deep enough to sustain the occupants from the initial nuclear blast and radiations of a nuclear warhead (</w:t>
      </w:r>
      <w:r w:rsidRPr="009E3564">
        <w:rPr>
          <w:rFonts w:ascii="Times New Roman" w:hAnsi="Times New Roman" w:cs="Times New Roman"/>
          <w:sz w:val="24"/>
          <w:szCs w:val="24"/>
          <w:shd w:val="clear" w:color="auto" w:fill="FFFFFF"/>
        </w:rPr>
        <w:t>O'Sullivan, 2001)</w:t>
      </w:r>
      <w:r w:rsidRPr="009E3564">
        <w:rPr>
          <w:rFonts w:ascii="Times New Roman" w:hAnsi="Times New Roman" w:cs="Times New Roman"/>
          <w:sz w:val="24"/>
          <w:szCs w:val="24"/>
        </w:rPr>
        <w:t xml:space="preserve">. These bunkers were expensive on account of their sizes and their complexity.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This era developed the notion that the shelters have to be deep buried expensive bunkers. However bunkers can take various forms including small bunkers under a civilian’s house, surface bunkers with reinforced concrete steel and the well acknowledged underground complexes that have recently take the eyes of prominent individuals and governments looking to survive apocalyptic scaled events. With the recent interest in the underground shelters in United Arab Emirates, specifically the emirate of Abu Dhabi, it is important that we consider the impact of the information on the underground shelters and understand their benefits and demerits and their designs. This can be done by studying existing popular bunkers all around the globe, understanding the drive that pushes the populations in the globe towers the quickly popularizing underground shelter construction and purchase and to also understand their impact in a nation as a whole. Understanding this information could be very useful in deciphering the imperativeness of the underground shelters in United Arab Emirates, with emphasis on the Abu Dhabi Emirate, whether or not it is worthwhile investing into the underground shelters and other underground structures and what designs would specifically fit the environmental conditions in the </w:t>
      </w:r>
      <w:proofErr w:type="spellStart"/>
      <w:r w:rsidRPr="009E3564">
        <w:rPr>
          <w:rFonts w:ascii="Times New Roman" w:hAnsi="Times New Roman" w:cs="Times New Roman"/>
          <w:sz w:val="24"/>
          <w:szCs w:val="24"/>
        </w:rPr>
        <w:t>Unite</w:t>
      </w:r>
      <w:proofErr w:type="spellEnd"/>
      <w:r w:rsidRPr="009E3564">
        <w:rPr>
          <w:rFonts w:ascii="Times New Roman" w:hAnsi="Times New Roman" w:cs="Times New Roman"/>
          <w:sz w:val="24"/>
          <w:szCs w:val="24"/>
        </w:rPr>
        <w:t xml:space="preserve"> Arab Emirates, Abu Dhabi.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As observed by </w:t>
      </w:r>
      <w:r w:rsidRPr="009E3564">
        <w:rPr>
          <w:rFonts w:ascii="Times New Roman" w:hAnsi="Times New Roman" w:cs="Times New Roman"/>
          <w:sz w:val="24"/>
          <w:szCs w:val="24"/>
          <w:shd w:val="clear" w:color="auto" w:fill="FFFFFF"/>
        </w:rPr>
        <w:t xml:space="preserve">Achenbach, P. R., </w:t>
      </w:r>
      <w:proofErr w:type="spellStart"/>
      <w:r w:rsidRPr="009E3564">
        <w:rPr>
          <w:rFonts w:ascii="Times New Roman" w:hAnsi="Times New Roman" w:cs="Times New Roman"/>
          <w:sz w:val="24"/>
          <w:szCs w:val="24"/>
          <w:shd w:val="clear" w:color="auto" w:fill="FFFFFF"/>
        </w:rPr>
        <w:t>Kusuda</w:t>
      </w:r>
      <w:proofErr w:type="spellEnd"/>
      <w:r w:rsidRPr="009E3564">
        <w:rPr>
          <w:rFonts w:ascii="Times New Roman" w:hAnsi="Times New Roman" w:cs="Times New Roman"/>
          <w:sz w:val="24"/>
          <w:szCs w:val="24"/>
          <w:shd w:val="clear" w:color="auto" w:fill="FFFFFF"/>
        </w:rPr>
        <w:t xml:space="preserve">, T., &amp; </w:t>
      </w:r>
      <w:proofErr w:type="spellStart"/>
      <w:r w:rsidRPr="009E3564">
        <w:rPr>
          <w:rFonts w:ascii="Times New Roman" w:hAnsi="Times New Roman" w:cs="Times New Roman"/>
          <w:sz w:val="24"/>
          <w:szCs w:val="24"/>
          <w:shd w:val="clear" w:color="auto" w:fill="FFFFFF"/>
        </w:rPr>
        <w:t>Drapeau</w:t>
      </w:r>
      <w:proofErr w:type="spellEnd"/>
      <w:r w:rsidRPr="009E3564">
        <w:rPr>
          <w:rFonts w:ascii="Times New Roman" w:hAnsi="Times New Roman" w:cs="Times New Roman"/>
          <w:sz w:val="24"/>
          <w:szCs w:val="24"/>
          <w:shd w:val="clear" w:color="auto" w:fill="FFFFFF"/>
        </w:rPr>
        <w:t>, F. J. J. (1962,) u</w:t>
      </w:r>
      <w:r w:rsidRPr="009E3564">
        <w:rPr>
          <w:rFonts w:ascii="Times New Roman" w:hAnsi="Times New Roman" w:cs="Times New Roman"/>
          <w:sz w:val="24"/>
          <w:szCs w:val="24"/>
        </w:rPr>
        <w:t>nderground shelters can be found in many countries around the world including German, United Sates of America, United Kingdom, England, Iraqi, Russia, China, Israel, Switzerland and Japan and most parts of the northern hemisphere and southern hemisphere countries that experience natural disasters and extreme weather conditions and clos frequencies around the year (</w:t>
      </w:r>
      <w:r w:rsidRPr="009E3564">
        <w:rPr>
          <w:rFonts w:ascii="Times New Roman" w:hAnsi="Times New Roman" w:cs="Times New Roman"/>
          <w:sz w:val="24"/>
          <w:szCs w:val="24"/>
          <w:shd w:val="clear" w:color="auto" w:fill="FFFFFF"/>
        </w:rPr>
        <w:t xml:space="preserve">Achenbach, </w:t>
      </w:r>
      <w:proofErr w:type="spellStart"/>
      <w:r w:rsidRPr="009E3564">
        <w:rPr>
          <w:rFonts w:ascii="Times New Roman" w:hAnsi="Times New Roman" w:cs="Times New Roman"/>
          <w:sz w:val="24"/>
          <w:szCs w:val="24"/>
          <w:shd w:val="clear" w:color="auto" w:fill="FFFFFF"/>
        </w:rPr>
        <w:t>Kusuda</w:t>
      </w:r>
      <w:proofErr w:type="spellEnd"/>
      <w:r w:rsidRPr="009E3564">
        <w:rPr>
          <w:rFonts w:ascii="Times New Roman" w:hAnsi="Times New Roman" w:cs="Times New Roman"/>
          <w:sz w:val="24"/>
          <w:szCs w:val="24"/>
          <w:shd w:val="clear" w:color="auto" w:fill="FFFFFF"/>
        </w:rPr>
        <w:t xml:space="preserve">, &amp; </w:t>
      </w:r>
      <w:proofErr w:type="spellStart"/>
      <w:r w:rsidRPr="009E3564">
        <w:rPr>
          <w:rFonts w:ascii="Times New Roman" w:hAnsi="Times New Roman" w:cs="Times New Roman"/>
          <w:sz w:val="24"/>
          <w:szCs w:val="24"/>
          <w:shd w:val="clear" w:color="auto" w:fill="FFFFFF"/>
        </w:rPr>
        <w:t>Drapeau</w:t>
      </w:r>
      <w:proofErr w:type="spellEnd"/>
      <w:r w:rsidRPr="009E3564">
        <w:rPr>
          <w:rFonts w:ascii="Times New Roman" w:hAnsi="Times New Roman" w:cs="Times New Roman"/>
          <w:sz w:val="24"/>
          <w:szCs w:val="24"/>
          <w:shd w:val="clear" w:color="auto" w:fill="FFFFFF"/>
        </w:rPr>
        <w:t>, 1962,)</w:t>
      </w:r>
      <w:r w:rsidRPr="009E3564">
        <w:rPr>
          <w:rFonts w:ascii="Times New Roman" w:hAnsi="Times New Roman" w:cs="Times New Roman"/>
          <w:sz w:val="24"/>
          <w:szCs w:val="24"/>
        </w:rPr>
        <w:t xml:space="preserve">. Underground shelters are usually classified as air </w:t>
      </w:r>
      <w:r w:rsidRPr="009E3564">
        <w:rPr>
          <w:rFonts w:ascii="Times New Roman" w:hAnsi="Times New Roman" w:cs="Times New Roman"/>
          <w:sz w:val="24"/>
          <w:szCs w:val="24"/>
        </w:rPr>
        <w:lastRenderedPageBreak/>
        <w:t xml:space="preserve">raid </w:t>
      </w:r>
      <w:proofErr w:type="gramStart"/>
      <w:r w:rsidRPr="009E3564">
        <w:rPr>
          <w:rFonts w:ascii="Times New Roman" w:hAnsi="Times New Roman" w:cs="Times New Roman"/>
          <w:sz w:val="24"/>
          <w:szCs w:val="24"/>
        </w:rPr>
        <w:t>shelters,</w:t>
      </w:r>
      <w:proofErr w:type="gramEnd"/>
      <w:r w:rsidRPr="009E3564">
        <w:rPr>
          <w:rFonts w:ascii="Times New Roman" w:hAnsi="Times New Roman" w:cs="Times New Roman"/>
          <w:sz w:val="24"/>
          <w:szCs w:val="24"/>
        </w:rPr>
        <w:t xml:space="preserve"> </w:t>
      </w:r>
      <w:proofErr w:type="spellStart"/>
      <w:r w:rsidRPr="009E3564">
        <w:rPr>
          <w:rFonts w:ascii="Times New Roman" w:hAnsi="Times New Roman" w:cs="Times New Roman"/>
          <w:sz w:val="24"/>
          <w:szCs w:val="24"/>
        </w:rPr>
        <w:t>fall out</w:t>
      </w:r>
      <w:proofErr w:type="spellEnd"/>
      <w:r w:rsidRPr="009E3564">
        <w:rPr>
          <w:rFonts w:ascii="Times New Roman" w:hAnsi="Times New Roman" w:cs="Times New Roman"/>
          <w:sz w:val="24"/>
          <w:szCs w:val="24"/>
        </w:rPr>
        <w:t xml:space="preserve"> shelters, urban fox holes or complex bunkers. These are any are any civil or military structures built below the earth and designed for purposes of protection mostly form the apocalyptical scaled events. Different types of underground shelters are built for different kinds of attacks therefore with different strengths of protection scales. The purposes for building the underground shelters in the world could range from bomb attacks, nuclear attacks, economic collapse, social collapse, pandemics, coronal mass ejections from our slowly diminishing sun, apocalyptic impact from the numerous huge asteroids, terrorisms, natural global disasters, common destructive phenomena as floods, tornados, hurricanes to earthquakes, and volcanic eruptions.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Urban fox holes have become more popular with the rise of these new fears and h fear of nuclear bombing diminishing as nuclear weapon have long been upgraded to more Electric magnetic pulse (EMP) emitting nuclear heads and their numbers significantly reduced globally.  Urban fox holes are smaller security bankers that are installed underground at the house premises of the owner or at a desired location. Due to their smaller size, they are far </w:t>
      </w:r>
      <w:proofErr w:type="spellStart"/>
      <w:r w:rsidRPr="009E3564">
        <w:rPr>
          <w:rFonts w:ascii="Times New Roman" w:hAnsi="Times New Roman" w:cs="Times New Roman"/>
          <w:sz w:val="24"/>
          <w:szCs w:val="24"/>
        </w:rPr>
        <w:t>les</w:t>
      </w:r>
      <w:proofErr w:type="spellEnd"/>
      <w:r w:rsidRPr="009E3564">
        <w:rPr>
          <w:rFonts w:ascii="Times New Roman" w:hAnsi="Times New Roman" w:cs="Times New Roman"/>
          <w:sz w:val="24"/>
          <w:szCs w:val="24"/>
        </w:rPr>
        <w:t xml:space="preserve"> expensive to construct and maintain. Air raid shelters are structures that are designed to protect the occupants from bomber planes and fighter jets in a large area. Fallout shelters on the other hand are specifically designed for the much feared nuclear Armageddon. They have thick reinforced walls with materials that can filter the nuclear fallout radiation and. According to Yang (1997) these also include blast shelters that project </w:t>
      </w:r>
      <w:proofErr w:type="spellStart"/>
      <w:proofErr w:type="gramStart"/>
      <w:r w:rsidRPr="009E3564">
        <w:rPr>
          <w:rFonts w:ascii="Times New Roman" w:hAnsi="Times New Roman" w:cs="Times New Roman"/>
          <w:sz w:val="24"/>
          <w:szCs w:val="24"/>
        </w:rPr>
        <w:t>th</w:t>
      </w:r>
      <w:proofErr w:type="spellEnd"/>
      <w:proofErr w:type="gramEnd"/>
      <w:r w:rsidRPr="009E3564">
        <w:rPr>
          <w:rFonts w:ascii="Times New Roman" w:hAnsi="Times New Roman" w:cs="Times New Roman"/>
          <w:sz w:val="24"/>
          <w:szCs w:val="24"/>
        </w:rPr>
        <w:t xml:space="preserve"> occupants from shock waves of the bombing, overpressure and also earthquake waves</w:t>
      </w:r>
      <w:r w:rsidRPr="009E3564">
        <w:rPr>
          <w:rFonts w:ascii="Times New Roman" w:hAnsi="Times New Roman" w:cs="Times New Roman"/>
          <w:sz w:val="24"/>
          <w:szCs w:val="24"/>
          <w:shd w:val="clear" w:color="auto" w:fill="FFFFFF"/>
        </w:rPr>
        <w:t xml:space="preserve"> (</w:t>
      </w:r>
      <w:proofErr w:type="spellStart"/>
      <w:r w:rsidRPr="009E3564">
        <w:rPr>
          <w:rFonts w:ascii="Times New Roman" w:hAnsi="Times New Roman" w:cs="Times New Roman"/>
          <w:sz w:val="24"/>
          <w:szCs w:val="24"/>
          <w:shd w:val="clear" w:color="auto" w:fill="FFFFFF"/>
        </w:rPr>
        <w:t>Zhengwen</w:t>
      </w:r>
      <w:proofErr w:type="spellEnd"/>
      <w:r w:rsidRPr="009E3564">
        <w:rPr>
          <w:rFonts w:ascii="Times New Roman" w:hAnsi="Times New Roman" w:cs="Times New Roman"/>
          <w:sz w:val="24"/>
          <w:szCs w:val="24"/>
          <w:shd w:val="clear" w:color="auto" w:fill="FFFFFF"/>
        </w:rPr>
        <w:t>, 1997)</w:t>
      </w:r>
      <w:r w:rsidRPr="009E3564">
        <w:rPr>
          <w:rFonts w:ascii="Times New Roman" w:hAnsi="Times New Roman" w:cs="Times New Roman"/>
          <w:sz w:val="24"/>
          <w:szCs w:val="24"/>
        </w:rPr>
        <w:t xml:space="preserve">. Bunkers are more military than civilian </w:t>
      </w:r>
      <w:proofErr w:type="gramStart"/>
      <w:r w:rsidRPr="009E3564">
        <w:rPr>
          <w:rFonts w:ascii="Times New Roman" w:hAnsi="Times New Roman" w:cs="Times New Roman"/>
          <w:sz w:val="24"/>
          <w:szCs w:val="24"/>
        </w:rPr>
        <w:t>fortification that are</w:t>
      </w:r>
      <w:proofErr w:type="gramEnd"/>
      <w:r w:rsidRPr="009E3564">
        <w:rPr>
          <w:rFonts w:ascii="Times New Roman" w:hAnsi="Times New Roman" w:cs="Times New Roman"/>
          <w:sz w:val="24"/>
          <w:szCs w:val="24"/>
        </w:rPr>
        <w:t xml:space="preserve"> designed to protect the occupants from any kind of attacks and natural disasters. These are underground and made from reinforced concrete and steel, filter material and air conditioning and also scaled to last the occupants for years on end. Assurance for security motivates the economy to grow and therefore construction and provision of bunkers has great impacts towards the growth of the </w:t>
      </w:r>
      <w:r w:rsidRPr="009E3564">
        <w:rPr>
          <w:rFonts w:ascii="Times New Roman" w:hAnsi="Times New Roman" w:cs="Times New Roman"/>
          <w:sz w:val="24"/>
          <w:szCs w:val="24"/>
        </w:rPr>
        <w:lastRenderedPageBreak/>
        <w:t xml:space="preserve">economy of Abu Dhabi. Where such an event occurs that the entire community suffers annihilation, survival of the key partisans in government </w:t>
      </w:r>
      <w:proofErr w:type="gramStart"/>
      <w:r w:rsidRPr="009E3564">
        <w:rPr>
          <w:rFonts w:ascii="Times New Roman" w:hAnsi="Times New Roman" w:cs="Times New Roman"/>
          <w:sz w:val="24"/>
          <w:szCs w:val="24"/>
        </w:rPr>
        <w:t>ensues</w:t>
      </w:r>
      <w:proofErr w:type="gramEnd"/>
      <w:r w:rsidRPr="009E3564">
        <w:rPr>
          <w:rFonts w:ascii="Times New Roman" w:hAnsi="Times New Roman" w:cs="Times New Roman"/>
          <w:sz w:val="24"/>
          <w:szCs w:val="24"/>
        </w:rPr>
        <w:t xml:space="preserve"> the continuance of the Abu Dhabi Emirate after an apocalyptic event. The construction of the underground shelters can also boost the economy and provide more jobs to the already flourishing economy of the Abu Dhabi Emirate. These can also serve as tourism attraction centers. The government owned underground shelters in Abu Dhabi can be utilized for top secret military and government operations and secure government information from enemy states and terrorists. Despite their numerous advantages the underground shelter used for advanced to secret researches could release derelict waste material on the ground and poison the earth. Collapse </w:t>
      </w:r>
      <w:proofErr w:type="spellStart"/>
      <w:r w:rsidRPr="009E3564">
        <w:rPr>
          <w:rFonts w:ascii="Times New Roman" w:hAnsi="Times New Roman" w:cs="Times New Roman"/>
          <w:sz w:val="24"/>
          <w:szCs w:val="24"/>
        </w:rPr>
        <w:t>f</w:t>
      </w:r>
      <w:proofErr w:type="spellEnd"/>
      <w:r w:rsidRPr="009E3564">
        <w:rPr>
          <w:rFonts w:ascii="Times New Roman" w:hAnsi="Times New Roman" w:cs="Times New Roman"/>
          <w:sz w:val="24"/>
          <w:szCs w:val="24"/>
        </w:rPr>
        <w:t xml:space="preserve"> the underground structures can endanger the safety of the public around the collapse arear with many bunkers being several miles long. These could interfere with the structuring plan of the Abu Dhabi Emirate as they alter the soil structure of the nation. It is important therefore that these effects are well understood before venturing into the design and construction of the underground shelters in UAE, Abu Dhabi. </w:t>
      </w: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sz w:val="24"/>
          <w:szCs w:val="24"/>
        </w:rPr>
        <w:t xml:space="preserve">1.2 Statement of the problem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The construction industry of the United Arab Emirates in among the largest, specifically rated 8</w:t>
      </w:r>
      <w:r w:rsidRPr="009E3564">
        <w:rPr>
          <w:rFonts w:ascii="Times New Roman" w:hAnsi="Times New Roman" w:cs="Times New Roman"/>
          <w:sz w:val="24"/>
          <w:szCs w:val="24"/>
          <w:vertAlign w:val="superscript"/>
        </w:rPr>
        <w:t>th</w:t>
      </w:r>
      <w:r w:rsidRPr="009E3564">
        <w:rPr>
          <w:rFonts w:ascii="Times New Roman" w:hAnsi="Times New Roman" w:cs="Times New Roman"/>
          <w:sz w:val="24"/>
          <w:szCs w:val="24"/>
        </w:rPr>
        <w:t xml:space="preserve"> after United Sates of America that has been rated 5</w:t>
      </w:r>
      <w:r w:rsidRPr="009E3564">
        <w:rPr>
          <w:rFonts w:ascii="Times New Roman" w:hAnsi="Times New Roman" w:cs="Times New Roman"/>
          <w:sz w:val="24"/>
          <w:szCs w:val="24"/>
          <w:vertAlign w:val="superscript"/>
        </w:rPr>
        <w:t>th</w:t>
      </w:r>
      <w:r w:rsidRPr="009E3564">
        <w:rPr>
          <w:rFonts w:ascii="Times New Roman" w:hAnsi="Times New Roman" w:cs="Times New Roman"/>
          <w:sz w:val="24"/>
          <w:szCs w:val="24"/>
        </w:rPr>
        <w:t xml:space="preserve">, and employs the best principles and quality management methods as is ordered form the government policies. </w:t>
      </w:r>
      <w:proofErr w:type="gramStart"/>
      <w:r w:rsidRPr="009E3564">
        <w:rPr>
          <w:rFonts w:ascii="Times New Roman" w:hAnsi="Times New Roman" w:cs="Times New Roman"/>
          <w:sz w:val="24"/>
          <w:szCs w:val="24"/>
        </w:rPr>
        <w:t>The concept of underground biding in however new in the United Arab Emirates, with emphasis on the Abu Dhabi Emirate.</w:t>
      </w:r>
      <w:proofErr w:type="gramEnd"/>
      <w:r w:rsidRPr="009E3564">
        <w:rPr>
          <w:rFonts w:ascii="Times New Roman" w:hAnsi="Times New Roman" w:cs="Times New Roman"/>
          <w:sz w:val="24"/>
          <w:szCs w:val="24"/>
        </w:rPr>
        <w:t xml:space="preserve"> With the recent burst of the underground structures all around the globe with the elite taking to designs and construction of these structures for purposes of pleasure, scientific researches, government continuation programs after apocalyptic events, desire for secrecy and protection from bomb attacks, nuclear attacks, economic collapse, social collapse, pandemics, coronal mass ejections from our slowly diminishing sun, apocalyptic impact from the numerous huge asteroids, terrorisms, natural global disasters, common </w:t>
      </w:r>
      <w:r w:rsidRPr="009E3564">
        <w:rPr>
          <w:rFonts w:ascii="Times New Roman" w:hAnsi="Times New Roman" w:cs="Times New Roman"/>
          <w:sz w:val="24"/>
          <w:szCs w:val="24"/>
        </w:rPr>
        <w:lastRenderedPageBreak/>
        <w:t xml:space="preserve">destructive phenomena as floods, tornados, hurricanes to earthquakes, and volcanic eruptions. However, underground structures have yet to get adopted into the Abu Dhabi construction industry and are yet to be fully understood in terms of their design in urban planning perspective, recommendable and suitable design for the Abu Dhabi terrain and the impacts that the construction of underground structures and shelters will have on the United Arab Emirates, with emphasis on Abu Dhabi. It is therefore important that these factors involving underground shelters be understood as the Abu Dhabi economy embraces the current trend towards investment and construction of the underground. </w:t>
      </w: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sz w:val="24"/>
          <w:szCs w:val="24"/>
        </w:rPr>
        <w:t xml:space="preserve">1.3 Objectives of the study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This study aims at investigating the Abu Dhabi Emirate for the purpose of understanding underground shelters in terms of their design in urban planning perspective, recommendable and suitable design for the Abu Dhabi terrain and the impacts that the construction of underground structures and shelters will have on the United Arab Emirates, with emphasis on Abu Dhabi. In addition this study intends to engage the stakeholders involved in the investment and construction of the underground structures  particularly the constructions and designers of underground structures in construction organizations, to identify the need for underground shelters in Abu Dhabi, suitable designing and construction methods that can be used in the construction of underground shelters in Abu Dhabi and the impacts of underground shelters in Abu Dhabi including social impacts, economic impacts and most importantly environmental impacts. In order to achieve this, the study will look to accomplishing the following objectives</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Objective 1: Investigate the need for underground shelters in Abu Dhabi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Objective 2: Identify the suitable construction and designing methods for underground shelters in Abu Dhabi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lastRenderedPageBreak/>
        <w:t xml:space="preserve">Objective 3: Analyze the social impacts, economic impacts and environmental impacts of underground shelters in Abu Dhabi </w:t>
      </w: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sz w:val="24"/>
          <w:szCs w:val="24"/>
        </w:rPr>
        <w:t xml:space="preserve">1.4 Study Research Questions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This thesis will aim at answering the following study questions:</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What are the factors that lead to the developing trend and he need for underground shelters in the Abu Dhabi Emirate?</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What are the suitable construction and designing methods for underground shelters in Abu Dhabi Emirate?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What are the social impacts, economic impacts and environmental impacts of underground shelters in Abu Dhabi Emirate? </w:t>
      </w: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sz w:val="24"/>
          <w:szCs w:val="24"/>
        </w:rPr>
        <w:t xml:space="preserve">1.5 Significance of the study </w:t>
      </w:r>
    </w:p>
    <w:p w:rsidR="00EA4301" w:rsidRPr="009E3564" w:rsidRDefault="00EA4301" w:rsidP="00EA4301">
      <w:pPr>
        <w:spacing w:line="480" w:lineRule="auto"/>
        <w:rPr>
          <w:rFonts w:ascii="Times New Roman" w:hAnsi="Times New Roman" w:cs="Times New Roman"/>
          <w:sz w:val="24"/>
          <w:szCs w:val="24"/>
        </w:rPr>
      </w:pPr>
      <w:proofErr w:type="gramStart"/>
      <w:r w:rsidRPr="009E3564">
        <w:rPr>
          <w:rFonts w:ascii="Times New Roman" w:hAnsi="Times New Roman" w:cs="Times New Roman"/>
          <w:sz w:val="24"/>
          <w:szCs w:val="24"/>
        </w:rPr>
        <w:t>The concept of underground biding in however new in the United Arab Emirates, with emphasis on the Abu Dhabi Emirate.</w:t>
      </w:r>
      <w:proofErr w:type="gramEnd"/>
      <w:r w:rsidRPr="009E3564">
        <w:rPr>
          <w:rFonts w:ascii="Times New Roman" w:hAnsi="Times New Roman" w:cs="Times New Roman"/>
          <w:sz w:val="24"/>
          <w:szCs w:val="24"/>
        </w:rPr>
        <w:t xml:space="preserve"> The United Arab Emirates and the world in </w:t>
      </w:r>
      <w:proofErr w:type="spellStart"/>
      <w:r w:rsidRPr="009E3564">
        <w:rPr>
          <w:rFonts w:ascii="Times New Roman" w:hAnsi="Times New Roman" w:cs="Times New Roman"/>
          <w:sz w:val="24"/>
          <w:szCs w:val="24"/>
        </w:rPr>
        <w:t>nerak</w:t>
      </w:r>
      <w:proofErr w:type="spellEnd"/>
      <w:r w:rsidRPr="009E3564">
        <w:rPr>
          <w:rFonts w:ascii="Times New Roman" w:hAnsi="Times New Roman" w:cs="Times New Roman"/>
          <w:sz w:val="24"/>
          <w:szCs w:val="24"/>
        </w:rPr>
        <w:t xml:space="preserve"> </w:t>
      </w:r>
      <w:proofErr w:type="gramStart"/>
      <w:r w:rsidRPr="009E3564">
        <w:rPr>
          <w:rFonts w:ascii="Times New Roman" w:hAnsi="Times New Roman" w:cs="Times New Roman"/>
          <w:sz w:val="24"/>
          <w:szCs w:val="24"/>
        </w:rPr>
        <w:t>has</w:t>
      </w:r>
      <w:proofErr w:type="gramEnd"/>
      <w:r w:rsidRPr="009E3564">
        <w:rPr>
          <w:rFonts w:ascii="Times New Roman" w:hAnsi="Times New Roman" w:cs="Times New Roman"/>
          <w:sz w:val="24"/>
          <w:szCs w:val="24"/>
        </w:rPr>
        <w:t xml:space="preserve"> witnessed a recent burst of the underground structures all around the globe with the elite taking to designs and construction of these structures. However, underground structures have yet to get adopted into the Abu Dhabi construction industry and are yet to be fully understood in terms of their design in urban planning perspective, recommendable and suitable design for the Abu Dhabi terrain and the impacts that the construction of underground structures and shelters will have on the United Arab Emirates, with emphasis on Abu Dhabi. This research will </w:t>
      </w:r>
      <w:proofErr w:type="gramStart"/>
      <w:r w:rsidRPr="009E3564">
        <w:rPr>
          <w:rFonts w:ascii="Times New Roman" w:hAnsi="Times New Roman" w:cs="Times New Roman"/>
          <w:sz w:val="24"/>
          <w:szCs w:val="24"/>
        </w:rPr>
        <w:t>investigating</w:t>
      </w:r>
      <w:proofErr w:type="gramEnd"/>
      <w:r w:rsidRPr="009E3564">
        <w:rPr>
          <w:rFonts w:ascii="Times New Roman" w:hAnsi="Times New Roman" w:cs="Times New Roman"/>
          <w:sz w:val="24"/>
          <w:szCs w:val="24"/>
        </w:rPr>
        <w:t xml:space="preserve"> the Abu Dhabi Emirate for the purpose of understanding underground shelters. </w:t>
      </w:r>
      <w:proofErr w:type="gramStart"/>
      <w:r w:rsidRPr="009E3564">
        <w:rPr>
          <w:rFonts w:ascii="Times New Roman" w:hAnsi="Times New Roman" w:cs="Times New Roman"/>
          <w:sz w:val="24"/>
          <w:szCs w:val="24"/>
        </w:rPr>
        <w:t>identify</w:t>
      </w:r>
      <w:proofErr w:type="gramEnd"/>
      <w:r w:rsidRPr="009E3564">
        <w:rPr>
          <w:rFonts w:ascii="Times New Roman" w:hAnsi="Times New Roman" w:cs="Times New Roman"/>
          <w:sz w:val="24"/>
          <w:szCs w:val="24"/>
        </w:rPr>
        <w:t xml:space="preserve"> the need for underground shelters in Abu Dhabi, suitable designing and construction methods that can be used in the construction of underground shelters in Abu </w:t>
      </w:r>
      <w:r w:rsidRPr="009E3564">
        <w:rPr>
          <w:rFonts w:ascii="Times New Roman" w:hAnsi="Times New Roman" w:cs="Times New Roman"/>
          <w:sz w:val="24"/>
          <w:szCs w:val="24"/>
        </w:rPr>
        <w:lastRenderedPageBreak/>
        <w:t xml:space="preserve">Dhabi and the impacts of underground shelters in Abu Dhabi including social impacts, economic impacts and most importantly environmental impacts. </w:t>
      </w: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br w:type="page"/>
      </w:r>
    </w:p>
    <w:p w:rsidR="00EA4301" w:rsidRPr="009E3564" w:rsidRDefault="00EA4301" w:rsidP="00EA4301">
      <w:pPr>
        <w:spacing w:line="480" w:lineRule="auto"/>
        <w:jc w:val="center"/>
        <w:rPr>
          <w:rFonts w:ascii="Times New Roman" w:hAnsi="Times New Roman" w:cs="Times New Roman"/>
          <w:b/>
          <w:sz w:val="24"/>
          <w:szCs w:val="24"/>
        </w:rPr>
      </w:pPr>
      <w:r w:rsidRPr="009E3564">
        <w:rPr>
          <w:rFonts w:ascii="Times New Roman" w:hAnsi="Times New Roman" w:cs="Times New Roman"/>
          <w:b/>
          <w:sz w:val="24"/>
          <w:szCs w:val="24"/>
        </w:rPr>
        <w:lastRenderedPageBreak/>
        <w:t>CHAPTER TWO: LITERATURE REVIEW</w:t>
      </w:r>
    </w:p>
    <w:p w:rsidR="00EA4301" w:rsidRPr="009E3564" w:rsidRDefault="00EA4301" w:rsidP="00EA4301">
      <w:pPr>
        <w:pStyle w:val="Heading2"/>
        <w:spacing w:line="480" w:lineRule="auto"/>
        <w:rPr>
          <w:rFonts w:ascii="Times New Roman" w:hAnsi="Times New Roman" w:cs="Times New Roman"/>
          <w:b/>
          <w:color w:val="auto"/>
          <w:sz w:val="24"/>
          <w:szCs w:val="24"/>
        </w:rPr>
      </w:pPr>
      <w:bookmarkStart w:id="3" w:name="_Toc498029336"/>
      <w:r w:rsidRPr="009E3564">
        <w:rPr>
          <w:rFonts w:ascii="Times New Roman" w:hAnsi="Times New Roman" w:cs="Times New Roman"/>
          <w:b/>
          <w:color w:val="auto"/>
          <w:sz w:val="24"/>
          <w:szCs w:val="24"/>
        </w:rPr>
        <w:t>2.1 Introduction</w:t>
      </w:r>
      <w:bookmarkEnd w:id="3"/>
      <w:r w:rsidRPr="009E3564">
        <w:rPr>
          <w:rFonts w:ascii="Times New Roman" w:hAnsi="Times New Roman" w:cs="Times New Roman"/>
          <w:b/>
          <w:color w:val="auto"/>
          <w:sz w:val="24"/>
          <w:szCs w:val="24"/>
        </w:rPr>
        <w:t xml:space="preserve">  </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This chapter will focus on the literature reviewed to gain </w:t>
      </w:r>
      <w:r w:rsidRPr="009E3564">
        <w:rPr>
          <w:rFonts w:ascii="Times New Roman" w:hAnsi="Times New Roman" w:cs="Times New Roman"/>
          <w:sz w:val="24"/>
          <w:szCs w:val="24"/>
        </w:rPr>
        <w:t>understanding underground shelters in United Arab Emirates, specifically the Abu Dhabi Emirate by attempting to</w:t>
      </w:r>
      <w:r w:rsidRPr="009E3564">
        <w:rPr>
          <w:rFonts w:ascii="Times New Roman" w:eastAsiaTheme="majorEastAsia" w:hAnsi="Times New Roman" w:cs="Times New Roman"/>
          <w:sz w:val="24"/>
          <w:szCs w:val="24"/>
        </w:rPr>
        <w:t xml:space="preserve"> </w:t>
      </w:r>
      <w:r w:rsidRPr="009E3564">
        <w:rPr>
          <w:rFonts w:ascii="Times New Roman" w:hAnsi="Times New Roman" w:cs="Times New Roman"/>
          <w:sz w:val="24"/>
          <w:szCs w:val="24"/>
        </w:rPr>
        <w:t xml:space="preserve">identify the need for underground shelters in Abu Dhabi, suitable designing and construction methods that can be used in the construction of underground shelters in Abu Dhabi and the impacts of underground shelters in Abu Dhabi increasing social impacts, economic impacts and most importantly environmental impacts. </w:t>
      </w:r>
      <w:r w:rsidRPr="009E3564">
        <w:rPr>
          <w:rFonts w:ascii="Times New Roman" w:eastAsiaTheme="majorEastAsia" w:hAnsi="Times New Roman" w:cs="Times New Roman"/>
          <w:sz w:val="24"/>
          <w:szCs w:val="24"/>
        </w:rPr>
        <w:t>It will go ahead to discuss different strategic project management concepts of the construction industry, empirical studies, theories, operationalization of conceptual framework and gaps of knowledge.</w:t>
      </w:r>
    </w:p>
    <w:p w:rsidR="00EA4301" w:rsidRPr="009E3564" w:rsidRDefault="00EA4301" w:rsidP="00EA4301">
      <w:pPr>
        <w:spacing w:line="480" w:lineRule="auto"/>
        <w:rPr>
          <w:rFonts w:ascii="Times New Roman" w:eastAsiaTheme="majorEastAsia" w:hAnsi="Times New Roman" w:cs="Times New Roman"/>
          <w:b/>
          <w:sz w:val="24"/>
          <w:szCs w:val="24"/>
        </w:rPr>
      </w:pPr>
      <w:r w:rsidRPr="009E3564">
        <w:rPr>
          <w:rFonts w:ascii="Times New Roman" w:eastAsiaTheme="majorEastAsia" w:hAnsi="Times New Roman" w:cs="Times New Roman"/>
          <w:b/>
          <w:sz w:val="24"/>
          <w:szCs w:val="24"/>
        </w:rPr>
        <w:t xml:space="preserve">2.2 Theoretical Review </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There exits quite a few number of scholarly work that cover the subject of underground researches, even fewer, work covering the impacts that these underground structures could have on the social life, economy and the environment of a nation or country. The theories that exist are not enough to directly derive the </w:t>
      </w:r>
      <w:r w:rsidRPr="009E3564">
        <w:rPr>
          <w:rFonts w:ascii="Times New Roman" w:hAnsi="Times New Roman" w:cs="Times New Roman"/>
          <w:sz w:val="24"/>
          <w:szCs w:val="24"/>
        </w:rPr>
        <w:t>understanding underground shelters in United Arab Emirates, specifically the Abu Dhabi Emirate by attempting to</w:t>
      </w:r>
      <w:r w:rsidRPr="009E3564">
        <w:rPr>
          <w:rFonts w:ascii="Times New Roman" w:eastAsiaTheme="majorEastAsia" w:hAnsi="Times New Roman" w:cs="Times New Roman"/>
          <w:sz w:val="24"/>
          <w:szCs w:val="24"/>
        </w:rPr>
        <w:t xml:space="preserve"> </w:t>
      </w:r>
      <w:r w:rsidRPr="009E3564">
        <w:rPr>
          <w:rFonts w:ascii="Times New Roman" w:hAnsi="Times New Roman" w:cs="Times New Roman"/>
          <w:sz w:val="24"/>
          <w:szCs w:val="24"/>
        </w:rPr>
        <w:t>identify the need for underground shelters in Abu Dhabi, suitable designing and construction methods that can be used in the construction of underground shelters in Abu Dhabi and the impacts of underground shelters in Abu Dhabi increasing social impacts, economic impacts and most importantly environmental impacts.</w:t>
      </w:r>
      <w:r w:rsidRPr="009E3564">
        <w:rPr>
          <w:rFonts w:ascii="Times New Roman" w:eastAsiaTheme="majorEastAsia" w:hAnsi="Times New Roman" w:cs="Times New Roman"/>
          <w:sz w:val="24"/>
          <w:szCs w:val="24"/>
        </w:rPr>
        <w:t xml:space="preserve"> However the key concepts and theories that have helped this research come to the comprehension of the subject include that of game theory in underground structure construction, rock bolting and rock mechanics theories, the theory of the lean construction (Waste elimination) construction project management method, and the critical urban theory. </w:t>
      </w:r>
    </w:p>
    <w:p w:rsidR="00EA4301" w:rsidRPr="009E3564" w:rsidRDefault="00EA4301" w:rsidP="00EA4301">
      <w:pPr>
        <w:spacing w:line="480" w:lineRule="auto"/>
        <w:rPr>
          <w:rFonts w:ascii="Times New Roman" w:eastAsiaTheme="majorEastAsia" w:hAnsi="Times New Roman" w:cs="Times New Roman"/>
          <w:b/>
          <w:sz w:val="24"/>
          <w:szCs w:val="24"/>
        </w:rPr>
      </w:pPr>
      <w:r w:rsidRPr="009E3564">
        <w:rPr>
          <w:rFonts w:ascii="Times New Roman" w:eastAsiaTheme="majorEastAsia" w:hAnsi="Times New Roman" w:cs="Times New Roman"/>
          <w:b/>
          <w:sz w:val="24"/>
          <w:szCs w:val="24"/>
        </w:rPr>
        <w:lastRenderedPageBreak/>
        <w:t xml:space="preserve">2.2.1 The game theory in underground construction. </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The game model and theory can be understood in a normal form as the relationship between or among opponents in development companies or the area that the theory has been applied or that matter. This could range anywhere from employee relationships to country or global competitive trades to commodity relation and much more. The game theory is applicable in most other subjects that particularly involve the generation of income or other form of benefit to the stakeholders in a company. In the form of function characteristic, the game theory can be a description of the existing relationships between the developers themselves (including the mergers, resources and acquisition) that the competing developers have formed. </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A game model can also take on an </w:t>
      </w:r>
      <w:proofErr w:type="spellStart"/>
      <w:r w:rsidRPr="009E3564">
        <w:rPr>
          <w:rFonts w:ascii="Times New Roman" w:eastAsiaTheme="majorEastAsia" w:hAnsi="Times New Roman" w:cs="Times New Roman"/>
          <w:sz w:val="24"/>
          <w:szCs w:val="24"/>
        </w:rPr>
        <w:t>Ierachic</w:t>
      </w:r>
      <w:proofErr w:type="spellEnd"/>
      <w:r w:rsidRPr="009E3564">
        <w:rPr>
          <w:rFonts w:ascii="Times New Roman" w:eastAsiaTheme="majorEastAsia" w:hAnsi="Times New Roman" w:cs="Times New Roman"/>
          <w:sz w:val="24"/>
          <w:szCs w:val="24"/>
        </w:rPr>
        <w:t xml:space="preserve"> form where it </w:t>
      </w:r>
      <w:proofErr w:type="gramStart"/>
      <w:r w:rsidRPr="009E3564">
        <w:rPr>
          <w:rFonts w:ascii="Times New Roman" w:eastAsiaTheme="majorEastAsia" w:hAnsi="Times New Roman" w:cs="Times New Roman"/>
          <w:sz w:val="24"/>
          <w:szCs w:val="24"/>
        </w:rPr>
        <w:t>entail</w:t>
      </w:r>
      <w:proofErr w:type="gramEnd"/>
      <w:r w:rsidRPr="009E3564">
        <w:rPr>
          <w:rFonts w:ascii="Times New Roman" w:eastAsiaTheme="majorEastAsia" w:hAnsi="Times New Roman" w:cs="Times New Roman"/>
          <w:sz w:val="24"/>
          <w:szCs w:val="24"/>
        </w:rPr>
        <w:t xml:space="preserve"> the representation of the developers, (the construction companies in this case) and the investors (banks, government owned investment firms, privately owned investment firms or individual investors) or the providers and the developers. It also serves as the foundation of a </w:t>
      </w:r>
      <w:proofErr w:type="spellStart"/>
      <w:r w:rsidRPr="009E3564">
        <w:rPr>
          <w:rFonts w:ascii="Times New Roman" w:eastAsiaTheme="majorEastAsia" w:hAnsi="Times New Roman" w:cs="Times New Roman"/>
          <w:sz w:val="24"/>
          <w:szCs w:val="24"/>
        </w:rPr>
        <w:t>sable</w:t>
      </w:r>
      <w:proofErr w:type="spellEnd"/>
      <w:r w:rsidRPr="009E3564">
        <w:rPr>
          <w:rFonts w:ascii="Times New Roman" w:eastAsiaTheme="majorEastAsia" w:hAnsi="Times New Roman" w:cs="Times New Roman"/>
          <w:sz w:val="24"/>
          <w:szCs w:val="24"/>
        </w:rPr>
        <w:t xml:space="preserve"> growth management of investment building complex of a region. The model will then select the optimal coalition and cooperation that can allow the realization of an investment building project (underground sheeter in Abu Dhabi) that will realize maximum profit for all the involved stakeholders.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eastAsiaTheme="majorEastAsia" w:hAnsi="Times New Roman" w:cs="Times New Roman"/>
          <w:sz w:val="24"/>
          <w:szCs w:val="24"/>
        </w:rPr>
        <w:t>The almost extreme narrowness of the vacant parcel in cities as ne located in Abu Dhabi, are some of the factors that have created the need for development of the underground structures, these including subway tracks, unfound park areas, underground clubs underground creational facilities, and underground shelters for that matter. The hot desert climate of the United Arab Emirates have also influence some underground structures such as the proposed underground park that will stretch for miles in the deserts. Ecological problems can also have an influence towards building underground structures (</w:t>
      </w:r>
      <w:r w:rsidRPr="009E3564">
        <w:rPr>
          <w:rFonts w:ascii="Times New Roman" w:hAnsi="Times New Roman" w:cs="Times New Roman"/>
          <w:sz w:val="24"/>
          <w:szCs w:val="24"/>
          <w:shd w:val="clear" w:color="auto" w:fill="FFFFFF"/>
        </w:rPr>
        <w:t>Simmons &amp; Sutter, 2007)</w:t>
      </w:r>
      <w:r w:rsidRPr="009E3564">
        <w:rPr>
          <w:rFonts w:ascii="Times New Roman" w:eastAsiaTheme="majorEastAsia" w:hAnsi="Times New Roman" w:cs="Times New Roman"/>
          <w:sz w:val="24"/>
          <w:szCs w:val="24"/>
        </w:rPr>
        <w:t xml:space="preserve">. However for majority of investors in underground shelters, these are purposely made for secrecy and </w:t>
      </w:r>
      <w:r w:rsidRPr="009E3564">
        <w:rPr>
          <w:rFonts w:ascii="Times New Roman" w:eastAsiaTheme="majorEastAsia" w:hAnsi="Times New Roman" w:cs="Times New Roman"/>
          <w:sz w:val="24"/>
          <w:szCs w:val="24"/>
        </w:rPr>
        <w:lastRenderedPageBreak/>
        <w:t xml:space="preserve">safety form both manmade and natural disaster that could have a an apocalyptic scale of destruction or cause a significant damage including </w:t>
      </w:r>
      <w:r w:rsidRPr="009E3564">
        <w:rPr>
          <w:rFonts w:ascii="Times New Roman" w:hAnsi="Times New Roman" w:cs="Times New Roman"/>
          <w:sz w:val="24"/>
          <w:szCs w:val="24"/>
        </w:rPr>
        <w:t>bomb attacks, nuclear attacks, economic collapse, social collapse, pandemics, coronal mass ejections from our slowly diminishing sun, apocalyptic impact from the numerous huge asteroids, terrorisms, natural global disasters, common destructive phenomena as floods, tornados, hurricanes to earthquakes, and volcanic eruptions.</w:t>
      </w:r>
    </w:p>
    <w:p w:rsidR="00EA4301" w:rsidRPr="009E3564" w:rsidRDefault="00EA4301" w:rsidP="00EA4301">
      <w:pPr>
        <w:autoSpaceDE w:val="0"/>
        <w:autoSpaceDN w:val="0"/>
        <w:adjustRightInd w:val="0"/>
        <w:spacing w:after="0" w:line="480" w:lineRule="auto"/>
        <w:rPr>
          <w:rFonts w:ascii="Times New Roman" w:hAnsi="Times New Roman" w:cs="Times New Roman"/>
          <w:sz w:val="24"/>
          <w:szCs w:val="24"/>
        </w:rPr>
      </w:pPr>
      <w:r w:rsidRPr="009E3564">
        <w:rPr>
          <w:rFonts w:ascii="Times New Roman" w:hAnsi="Times New Roman" w:cs="Times New Roman"/>
          <w:sz w:val="24"/>
          <w:szCs w:val="24"/>
        </w:rPr>
        <w:t>Underground construction and growth of building sphere are developing synchronically hence the present national crisis in economic and construction reflected on underground construction</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The game theory in underground construction brings to light the heavy dependence to the underground construction practice to economical process than it is to other segments seeing as the construction of underground structures particularly the underground shelters, fallout shelters, underground bunkers, fox holes and other underground safety structures and development structures can be particularly expensive. </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The present circumstance in the United Arab Emirates and love as a whole have created a trends towards the development of the underground structures that have so far been deemed almost impossible for a widespread investment building in the underground structures. The underground shelters are mostly available for investment, acquisition or construction only to the elite and the wealthy individual or organization in the global society most of whom have had their structures build or already have acquired parts of underground shelters for the preparation of any case scenario of an apocalyptic event of the collapse of the global economy for that matter. </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According to the game theory, all underground constructions can be taken to be huge investments in development projects. Such a perception will be ideally based on the </w:t>
      </w:r>
      <w:r w:rsidRPr="009E3564">
        <w:rPr>
          <w:rFonts w:ascii="Times New Roman" w:eastAsiaTheme="majorEastAsia" w:hAnsi="Times New Roman" w:cs="Times New Roman"/>
          <w:sz w:val="24"/>
          <w:szCs w:val="24"/>
        </w:rPr>
        <w:lastRenderedPageBreak/>
        <w:t xml:space="preserve">realizations of the underground shelter or construction project. It is therefore practical the stake holders of the huge investment development projects take a responsibility to find an optimal strategy that can lead to the realization of this project as a realization of the huge investment project. Considering at average, the underground construction projects are usually very expensive in comparison to other projects, </w:t>
      </w:r>
      <w:proofErr w:type="gramStart"/>
      <w:r w:rsidRPr="009E3564">
        <w:rPr>
          <w:rFonts w:ascii="Times New Roman" w:eastAsiaTheme="majorEastAsia" w:hAnsi="Times New Roman" w:cs="Times New Roman"/>
          <w:sz w:val="24"/>
          <w:szCs w:val="24"/>
        </w:rPr>
        <w:t>then</w:t>
      </w:r>
      <w:proofErr w:type="gramEnd"/>
      <w:r w:rsidRPr="009E3564">
        <w:rPr>
          <w:rFonts w:ascii="Times New Roman" w:eastAsiaTheme="majorEastAsia" w:hAnsi="Times New Roman" w:cs="Times New Roman"/>
          <w:sz w:val="24"/>
          <w:szCs w:val="24"/>
        </w:rPr>
        <w:t xml:space="preserve"> the optimal strategy would include is financing, management, and integration of all the stakeholders in the process. In doing this, the game theory suggest that the stakeholders develop a general assumptions that there cannot exist similar strategies among all the stakeholders of a project. As long as the interest of all the interested sides have a differentiation, there will exits a conflict arising among the stakeholders. </w:t>
      </w:r>
    </w:p>
    <w:p w:rsidR="00EA4301" w:rsidRPr="009E3564" w:rsidRDefault="00EA4301" w:rsidP="00EA4301">
      <w:pPr>
        <w:autoSpaceDE w:val="0"/>
        <w:autoSpaceDN w:val="0"/>
        <w:adjustRightInd w:val="0"/>
        <w:spacing w:after="0"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In such a scenario, both non-linear and linear programming can have significant utility in solving the </w:t>
      </w:r>
      <w:proofErr w:type="gramStart"/>
      <w:r w:rsidRPr="009E3564">
        <w:rPr>
          <w:rFonts w:ascii="Times New Roman" w:eastAsiaTheme="majorEastAsia" w:hAnsi="Times New Roman" w:cs="Times New Roman"/>
          <w:sz w:val="24"/>
          <w:szCs w:val="24"/>
        </w:rPr>
        <w:t>conflict as they research the conflict interactions given the conditions of conflict are</w:t>
      </w:r>
      <w:proofErr w:type="gramEnd"/>
      <w:r w:rsidRPr="009E3564">
        <w:rPr>
          <w:rFonts w:ascii="Times New Roman" w:eastAsiaTheme="majorEastAsia" w:hAnsi="Times New Roman" w:cs="Times New Roman"/>
          <w:sz w:val="24"/>
          <w:szCs w:val="24"/>
        </w:rPr>
        <w:t xml:space="preserve"> distinct. However when the condition of the conflict is in partial information, the game theory can help </w:t>
      </w:r>
      <w:proofErr w:type="spellStart"/>
      <w:proofErr w:type="gramStart"/>
      <w:r w:rsidRPr="009E3564">
        <w:rPr>
          <w:rFonts w:ascii="Times New Roman" w:eastAsiaTheme="majorEastAsia" w:hAnsi="Times New Roman" w:cs="Times New Roman"/>
          <w:sz w:val="24"/>
          <w:szCs w:val="24"/>
        </w:rPr>
        <w:t>et</w:t>
      </w:r>
      <w:proofErr w:type="spellEnd"/>
      <w:proofErr w:type="gramEnd"/>
      <w:r w:rsidRPr="009E3564">
        <w:rPr>
          <w:rFonts w:ascii="Times New Roman" w:eastAsiaTheme="majorEastAsia" w:hAnsi="Times New Roman" w:cs="Times New Roman"/>
          <w:sz w:val="24"/>
          <w:szCs w:val="24"/>
        </w:rPr>
        <w:t xml:space="preserve"> to the realization </w:t>
      </w:r>
      <w:proofErr w:type="spellStart"/>
      <w:r w:rsidRPr="009E3564">
        <w:rPr>
          <w:rFonts w:ascii="Times New Roman" w:eastAsiaTheme="majorEastAsia" w:hAnsi="Times New Roman" w:cs="Times New Roman"/>
          <w:sz w:val="24"/>
          <w:szCs w:val="24"/>
        </w:rPr>
        <w:t>o</w:t>
      </w:r>
      <w:proofErr w:type="spellEnd"/>
      <w:r w:rsidRPr="009E3564">
        <w:rPr>
          <w:rFonts w:ascii="Times New Roman" w:eastAsiaTheme="majorEastAsia" w:hAnsi="Times New Roman" w:cs="Times New Roman"/>
          <w:sz w:val="24"/>
          <w:szCs w:val="24"/>
        </w:rPr>
        <w:t xml:space="preserve"> the project. </w:t>
      </w:r>
      <w:r w:rsidRPr="009E3564">
        <w:rPr>
          <w:rFonts w:ascii="Times New Roman" w:hAnsi="Times New Roman" w:cs="Times New Roman"/>
          <w:sz w:val="24"/>
          <w:szCs w:val="24"/>
        </w:rPr>
        <w:t>In economy, this theory is applicable not only for solutions of general problems, also for the analysis of strategic problems of companies, development of the organizational structures, and systems of stimulating.</w:t>
      </w:r>
      <w:r w:rsidRPr="009E3564">
        <w:rPr>
          <w:rFonts w:ascii="Times New Roman" w:eastAsiaTheme="majorEastAsia" w:hAnsi="Times New Roman" w:cs="Times New Roman"/>
          <w:sz w:val="24"/>
          <w:szCs w:val="24"/>
        </w:rPr>
        <w:t xml:space="preserve"> Using the game theory, the developers can gain the opportunity to make a prediction of the steps that their mates (stakeholders in the underground shelter or development construction project) or competitors.</w:t>
      </w:r>
    </w:p>
    <w:p w:rsidR="00EA4301" w:rsidRPr="009E3564" w:rsidRDefault="00EA4301" w:rsidP="00EA4301">
      <w:pPr>
        <w:autoSpaceDE w:val="0"/>
        <w:autoSpaceDN w:val="0"/>
        <w:adjustRightInd w:val="0"/>
        <w:spacing w:after="0" w:line="480" w:lineRule="auto"/>
        <w:rPr>
          <w:rFonts w:ascii="Times New Roman" w:hAnsi="Times New Roman" w:cs="Times New Roman"/>
          <w:sz w:val="24"/>
          <w:szCs w:val="24"/>
        </w:rPr>
      </w:pPr>
      <w:r w:rsidRPr="009E3564">
        <w:rPr>
          <w:rFonts w:ascii="Times New Roman" w:eastAsiaTheme="majorEastAsia" w:hAnsi="Times New Roman" w:cs="Times New Roman"/>
          <w:sz w:val="24"/>
          <w:szCs w:val="24"/>
        </w:rPr>
        <w:t xml:space="preserve"> The construction companies in the Abu Dhabi Emirate in this case can predict the trend of the underground shelter construction in the market and therefore the need to invest in them and to what extents the underground shelter will spread in the Abu Dhabi Emirate. After making the establishment of the market need for underground shelters, the construction companies(developers) and investors can the utilize the game theory in developing required </w:t>
      </w:r>
      <w:r w:rsidRPr="009E3564">
        <w:rPr>
          <w:rFonts w:ascii="Times New Roman" w:eastAsiaTheme="majorEastAsia" w:hAnsi="Times New Roman" w:cs="Times New Roman"/>
          <w:sz w:val="24"/>
          <w:szCs w:val="24"/>
        </w:rPr>
        <w:lastRenderedPageBreak/>
        <w:t xml:space="preserve">partnership and realization that will be managed using the same theory to com o the realization of the underground shelters development. </w:t>
      </w:r>
    </w:p>
    <w:p w:rsidR="00EA4301" w:rsidRPr="009E3564" w:rsidRDefault="00EA4301" w:rsidP="00EA4301">
      <w:pPr>
        <w:pStyle w:val="Heading3"/>
        <w:spacing w:line="480" w:lineRule="auto"/>
        <w:rPr>
          <w:rFonts w:ascii="Times New Roman" w:hAnsi="Times New Roman" w:cs="Times New Roman"/>
          <w:b/>
          <w:color w:val="auto"/>
        </w:rPr>
      </w:pPr>
      <w:bookmarkStart w:id="4" w:name="_Toc498029339"/>
      <w:r w:rsidRPr="009E3564">
        <w:rPr>
          <w:rFonts w:ascii="Times New Roman" w:hAnsi="Times New Roman" w:cs="Times New Roman"/>
          <w:b/>
          <w:color w:val="auto"/>
        </w:rPr>
        <w:t>2.2.2 Theory of lean construction</w:t>
      </w:r>
      <w:bookmarkEnd w:id="4"/>
      <w:r w:rsidRPr="009E3564">
        <w:rPr>
          <w:rFonts w:ascii="Times New Roman" w:hAnsi="Times New Roman" w:cs="Times New Roman"/>
          <w:b/>
          <w:color w:val="auto"/>
        </w:rPr>
        <w:t xml:space="preserve"> </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The theory of lean construction comes as a combination of the practical development and operation research in construction and design adapting to the lean manufacturing principles and the end to end construction process design. Developed by the International group for Lean construction, the theory is inclined towards the holistic pursuit and alignment of the continuous and concurrent improvements of both the natural and the built environment. This includes the construction, design, the maintenance, the activation the salvaging and the recycling of the built and the natural environment. Louis </w:t>
      </w:r>
      <w:proofErr w:type="spellStart"/>
      <w:r w:rsidRPr="009E3564">
        <w:rPr>
          <w:rFonts w:ascii="Times New Roman" w:eastAsiaTheme="majorEastAsia" w:hAnsi="Times New Roman" w:cs="Times New Roman"/>
          <w:sz w:val="24"/>
          <w:szCs w:val="24"/>
        </w:rPr>
        <w:t>Koskela</w:t>
      </w:r>
      <w:proofErr w:type="spellEnd"/>
      <w:r w:rsidRPr="009E3564">
        <w:rPr>
          <w:rFonts w:ascii="Times New Roman" w:eastAsiaTheme="majorEastAsia" w:hAnsi="Times New Roman" w:cs="Times New Roman"/>
          <w:sz w:val="24"/>
          <w:szCs w:val="24"/>
        </w:rPr>
        <w:t xml:space="preserve"> (2000) the founder of the Lean construction argues that the there is a need of a theory of production and related theories that can fully agglomerate the transformation, value concepts and flow.  The ultimatum should however be aimed at creating a unified conception of the production instead (</w:t>
      </w:r>
      <w:proofErr w:type="spellStart"/>
      <w:r w:rsidRPr="009E3564">
        <w:rPr>
          <w:rFonts w:ascii="Times New Roman" w:eastAsiaTheme="majorEastAsia" w:hAnsi="Times New Roman" w:cs="Times New Roman"/>
          <w:sz w:val="24"/>
          <w:szCs w:val="24"/>
        </w:rPr>
        <w:t>Koskela</w:t>
      </w:r>
      <w:proofErr w:type="spellEnd"/>
      <w:r w:rsidRPr="009E3564">
        <w:rPr>
          <w:rFonts w:ascii="Times New Roman" w:eastAsiaTheme="majorEastAsia" w:hAnsi="Times New Roman" w:cs="Times New Roman"/>
          <w:sz w:val="24"/>
          <w:szCs w:val="24"/>
        </w:rPr>
        <w:t xml:space="preserve">, 2000).  </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The Lean construction theory comes as an alternative to the management theories existing in the construction industry. This is because the Lean Construction theory, prior to the Construction management theory (</w:t>
      </w:r>
      <w:proofErr w:type="spellStart"/>
      <w:r w:rsidRPr="009E3564">
        <w:rPr>
          <w:rFonts w:ascii="Times New Roman" w:eastAsiaTheme="majorEastAsia" w:hAnsi="Times New Roman" w:cs="Times New Roman"/>
          <w:sz w:val="24"/>
          <w:szCs w:val="24"/>
        </w:rPr>
        <w:t>Radosavljevic</w:t>
      </w:r>
      <w:proofErr w:type="spellEnd"/>
      <w:r w:rsidRPr="009E3564">
        <w:rPr>
          <w:rFonts w:ascii="Times New Roman" w:eastAsiaTheme="majorEastAsia" w:hAnsi="Times New Roman" w:cs="Times New Roman"/>
          <w:sz w:val="24"/>
          <w:szCs w:val="24"/>
        </w:rPr>
        <w:t xml:space="preserve"> and Bennet, 2012), was the only theory that was developed specifically for the construction industry as a theory of production. The Lean production theory in inclusion of the Lean Project Delivery </w:t>
      </w:r>
      <w:proofErr w:type="gramStart"/>
      <w:r w:rsidRPr="009E3564">
        <w:rPr>
          <w:rFonts w:ascii="Times New Roman" w:eastAsiaTheme="majorEastAsia" w:hAnsi="Times New Roman" w:cs="Times New Roman"/>
          <w:sz w:val="24"/>
          <w:szCs w:val="24"/>
        </w:rPr>
        <w:t>System,</w:t>
      </w:r>
      <w:proofErr w:type="gramEnd"/>
      <w:r w:rsidRPr="009E3564">
        <w:rPr>
          <w:rFonts w:ascii="Times New Roman" w:eastAsiaTheme="majorEastAsia" w:hAnsi="Times New Roman" w:cs="Times New Roman"/>
          <w:sz w:val="24"/>
          <w:szCs w:val="24"/>
        </w:rPr>
        <w:t xml:space="preserve"> is integrated Project performance reports approach towards the management of the participants of a construction project and the stages of a project thereof, as form the initiation to operation of the project. The Lean project delivery system is a framework that begins form the life-cycle of the project to the completion of the project.  The methods through which construction and building project are managed can be conceptualized through the techniques and tools of the Lean construction theory and the Lean Project Delivery System. </w:t>
      </w:r>
    </w:p>
    <w:p w:rsidR="00EA4301" w:rsidRPr="009E3564" w:rsidRDefault="00EA4301" w:rsidP="00EA4301">
      <w:pPr>
        <w:spacing w:line="480" w:lineRule="auto"/>
        <w:rPr>
          <w:rFonts w:ascii="Times New Roman" w:eastAsiaTheme="majorEastAsia" w:hAnsi="Times New Roman" w:cs="Times New Roman"/>
          <w:b/>
          <w:sz w:val="24"/>
          <w:szCs w:val="24"/>
        </w:rPr>
      </w:pPr>
      <w:r w:rsidRPr="009E3564">
        <w:rPr>
          <w:rFonts w:ascii="Times New Roman" w:eastAsiaTheme="majorEastAsia" w:hAnsi="Times New Roman" w:cs="Times New Roman"/>
          <w:b/>
          <w:sz w:val="24"/>
          <w:szCs w:val="24"/>
        </w:rPr>
        <w:lastRenderedPageBreak/>
        <w:t xml:space="preserve">2.2.3 The critical urban theory </w:t>
      </w:r>
    </w:p>
    <w:p w:rsidR="00EA4301" w:rsidRPr="009E3564" w:rsidRDefault="00EA4301" w:rsidP="00EA4301">
      <w:pPr>
        <w:autoSpaceDE w:val="0"/>
        <w:autoSpaceDN w:val="0"/>
        <w:adjustRightInd w:val="0"/>
        <w:spacing w:after="0" w:line="480" w:lineRule="auto"/>
        <w:rPr>
          <w:rFonts w:ascii="Times New Roman" w:hAnsi="Times New Roman" w:cs="Times New Roman"/>
          <w:bCs/>
          <w:sz w:val="24"/>
          <w:szCs w:val="24"/>
        </w:rPr>
      </w:pPr>
      <w:r w:rsidRPr="009E3564">
        <w:rPr>
          <w:rFonts w:ascii="Times New Roman" w:eastAsiaTheme="majorEastAsia" w:hAnsi="Times New Roman" w:cs="Times New Roman"/>
          <w:sz w:val="24"/>
          <w:szCs w:val="24"/>
        </w:rPr>
        <w:t xml:space="preserve">The urban critical theory is the theory that phrases all the work of the radical urban scholars since the year 1968. These works range </w:t>
      </w:r>
      <w:proofErr w:type="spellStart"/>
      <w:r w:rsidRPr="009E3564">
        <w:rPr>
          <w:rFonts w:ascii="Times New Roman" w:eastAsiaTheme="majorEastAsia" w:hAnsi="Times New Roman" w:cs="Times New Roman"/>
          <w:sz w:val="24"/>
          <w:szCs w:val="24"/>
        </w:rPr>
        <w:t>form</w:t>
      </w:r>
      <w:proofErr w:type="spellEnd"/>
      <w:r w:rsidRPr="009E3564">
        <w:rPr>
          <w:rFonts w:ascii="Times New Roman" w:eastAsiaTheme="majorEastAsia" w:hAnsi="Times New Roman" w:cs="Times New Roman"/>
          <w:sz w:val="24"/>
          <w:szCs w:val="24"/>
        </w:rPr>
        <w:t xml:space="preserve"> any field of study including medical to linguistic the construction studies. According to </w:t>
      </w:r>
      <w:r w:rsidRPr="009E3564">
        <w:rPr>
          <w:rFonts w:ascii="Times New Roman" w:hAnsi="Times New Roman" w:cs="Times New Roman"/>
          <w:sz w:val="24"/>
          <w:szCs w:val="24"/>
          <w:shd w:val="clear" w:color="auto" w:fill="FFFFFF"/>
        </w:rPr>
        <w:t>Brenner</w:t>
      </w:r>
      <w:r w:rsidRPr="009E3564">
        <w:rPr>
          <w:rFonts w:ascii="Times New Roman" w:eastAsiaTheme="majorEastAsia" w:hAnsi="Times New Roman" w:cs="Times New Roman"/>
          <w:sz w:val="24"/>
          <w:szCs w:val="24"/>
        </w:rPr>
        <w:t xml:space="preserve"> (2009) the critical urban theory defers from the mainstream urban theory in the sense that it rejects all the inherited disciplines </w:t>
      </w:r>
      <w:proofErr w:type="gramStart"/>
      <w:r w:rsidRPr="009E3564">
        <w:rPr>
          <w:rFonts w:ascii="Times New Roman" w:eastAsiaTheme="majorEastAsia" w:hAnsi="Times New Roman" w:cs="Times New Roman"/>
          <w:sz w:val="24"/>
          <w:szCs w:val="24"/>
        </w:rPr>
        <w:t>technocratic,</w:t>
      </w:r>
      <w:proofErr w:type="gramEnd"/>
      <w:r w:rsidRPr="009E3564">
        <w:rPr>
          <w:rFonts w:ascii="Times New Roman" w:eastAsiaTheme="majorEastAsia" w:hAnsi="Times New Roman" w:cs="Times New Roman"/>
          <w:sz w:val="24"/>
          <w:szCs w:val="24"/>
        </w:rPr>
        <w:t xml:space="preserve"> and labor and statists (</w:t>
      </w:r>
      <w:r w:rsidRPr="009E3564">
        <w:rPr>
          <w:rFonts w:ascii="Times New Roman" w:hAnsi="Times New Roman" w:cs="Times New Roman"/>
          <w:sz w:val="24"/>
          <w:szCs w:val="24"/>
          <w:shd w:val="clear" w:color="auto" w:fill="FFFFFF"/>
        </w:rPr>
        <w:t>Brenner, 2009)</w:t>
      </w:r>
      <w:r w:rsidRPr="009E3564">
        <w:rPr>
          <w:rFonts w:ascii="Times New Roman" w:eastAsiaTheme="majorEastAsia" w:hAnsi="Times New Roman" w:cs="Times New Roman"/>
          <w:sz w:val="24"/>
          <w:szCs w:val="24"/>
        </w:rPr>
        <w:t xml:space="preserve">. </w:t>
      </w:r>
      <w:r w:rsidRPr="009E3564">
        <w:rPr>
          <w:rFonts w:ascii="Times New Roman" w:hAnsi="Times New Roman" w:cs="Times New Roman"/>
          <w:bCs/>
          <w:sz w:val="24"/>
          <w:szCs w:val="24"/>
        </w:rPr>
        <w:t>critical urban theory emphasizes the politically and ideologically mediated, socially contested and therefore malleable character of urban space—that is, its continual (re)construction as a site, medium and outcome of historically specific relations of social power</w:t>
      </w:r>
      <w:r w:rsidRPr="009E3564">
        <w:rPr>
          <w:rFonts w:ascii="Times New Roman" w:hAnsi="Times New Roman" w:cs="Times New Roman"/>
          <w:b/>
          <w:bCs/>
          <w:sz w:val="24"/>
          <w:szCs w:val="24"/>
        </w:rPr>
        <w:t xml:space="preserve">. </w:t>
      </w:r>
      <w:r w:rsidRPr="009E3564">
        <w:rPr>
          <w:rFonts w:ascii="Times New Roman" w:hAnsi="Times New Roman" w:cs="Times New Roman"/>
          <w:sz w:val="24"/>
          <w:szCs w:val="24"/>
          <w:shd w:val="clear" w:color="auto" w:fill="FFFFFF"/>
        </w:rPr>
        <w:t>Brenner (2009)</w:t>
      </w:r>
      <w:r w:rsidRPr="009E3564">
        <w:rPr>
          <w:rFonts w:ascii="Times New Roman" w:hAnsi="Times New Roman" w:cs="Times New Roman"/>
          <w:bCs/>
          <w:sz w:val="24"/>
          <w:szCs w:val="24"/>
        </w:rPr>
        <w:t xml:space="preserve"> enumerates that the critical urban theory is essentially funded on the relationship that exists to not only the inherited urban knowledge rather the generally, to the current and the existing urban formations (</w:t>
      </w:r>
      <w:r w:rsidRPr="009E3564">
        <w:rPr>
          <w:rFonts w:ascii="Times New Roman" w:hAnsi="Times New Roman" w:cs="Times New Roman"/>
          <w:sz w:val="24"/>
          <w:szCs w:val="24"/>
          <w:shd w:val="clear" w:color="auto" w:fill="FFFFFF"/>
        </w:rPr>
        <w:t>Brenner, 2009)</w:t>
      </w:r>
      <w:r w:rsidRPr="009E3564">
        <w:rPr>
          <w:rFonts w:ascii="Times New Roman" w:hAnsi="Times New Roman" w:cs="Times New Roman"/>
          <w:bCs/>
          <w:sz w:val="24"/>
          <w:szCs w:val="24"/>
        </w:rPr>
        <w:t xml:space="preserve">.  </w:t>
      </w:r>
    </w:p>
    <w:p w:rsidR="00EA4301" w:rsidRPr="009E3564" w:rsidRDefault="00EA4301" w:rsidP="00EA4301">
      <w:pPr>
        <w:autoSpaceDE w:val="0"/>
        <w:autoSpaceDN w:val="0"/>
        <w:adjustRightInd w:val="0"/>
        <w:spacing w:after="0" w:line="480" w:lineRule="auto"/>
        <w:rPr>
          <w:rFonts w:ascii="Times New Roman" w:hAnsi="Times New Roman" w:cs="Times New Roman"/>
          <w:sz w:val="24"/>
          <w:szCs w:val="24"/>
        </w:rPr>
      </w:pPr>
      <w:r w:rsidRPr="009E3564">
        <w:rPr>
          <w:rFonts w:ascii="Times New Roman" w:hAnsi="Times New Roman" w:cs="Times New Roman"/>
          <w:bCs/>
          <w:sz w:val="24"/>
          <w:szCs w:val="24"/>
        </w:rPr>
        <w:t>The critical urban theory is relevant to our study as it insists that there can always be another, much more democratic sustainable and social just form of an urbanization that is possible even when such possibilities are currently under suppression of economic conditions, the government policies, arrogance, ideologies or the moral compass of the society (</w:t>
      </w:r>
      <w:r w:rsidRPr="009E3564">
        <w:rPr>
          <w:rFonts w:ascii="Times New Roman" w:hAnsi="Times New Roman" w:cs="Times New Roman"/>
          <w:sz w:val="24"/>
          <w:szCs w:val="24"/>
          <w:shd w:val="clear" w:color="auto" w:fill="FFFFFF"/>
        </w:rPr>
        <w:t>Brenner, 2009)</w:t>
      </w:r>
      <w:r w:rsidRPr="009E3564">
        <w:rPr>
          <w:rFonts w:ascii="Times New Roman" w:hAnsi="Times New Roman" w:cs="Times New Roman"/>
          <w:bCs/>
          <w:sz w:val="24"/>
          <w:szCs w:val="24"/>
        </w:rPr>
        <w:t xml:space="preserve">. In general the idea of the critical urban theory is to critique </w:t>
      </w:r>
      <w:bookmarkStart w:id="5" w:name="_Toc498029340"/>
      <w:r w:rsidRPr="009E3564">
        <w:rPr>
          <w:rFonts w:ascii="Times New Roman" w:hAnsi="Times New Roman" w:cs="Times New Roman"/>
          <w:bCs/>
          <w:sz w:val="24"/>
          <w:szCs w:val="24"/>
        </w:rPr>
        <w:t xml:space="preserve">the existing ideologies and paradigms and the critique of inequality power injustice and urbanization at once within and among major and minor cities in the world, the critical theory in our case helps analyze the tendency, he idea of having underground shelters for secrecy and security from </w:t>
      </w:r>
      <w:r w:rsidRPr="009E3564">
        <w:rPr>
          <w:rFonts w:ascii="Times New Roman" w:hAnsi="Times New Roman" w:cs="Times New Roman"/>
          <w:sz w:val="24"/>
          <w:szCs w:val="24"/>
        </w:rPr>
        <w:t xml:space="preserve">bomb attacks, nuclear attacks, economic collapse, social collapse, pandemics, coronal mass ejections from our slowly diminishing sun, apocalyptic impact from the numerous huge asteroids, terrorisms, natural global disasters, common destructive phenomena as floods, tornados, hurricanes to earthquakes, and volcanic eruptions. </w:t>
      </w:r>
    </w:p>
    <w:p w:rsidR="00EA4301" w:rsidRPr="009E3564" w:rsidRDefault="00EA4301" w:rsidP="00EA4301">
      <w:pPr>
        <w:autoSpaceDE w:val="0"/>
        <w:autoSpaceDN w:val="0"/>
        <w:adjustRightInd w:val="0"/>
        <w:spacing w:after="0" w:line="480" w:lineRule="auto"/>
        <w:rPr>
          <w:rFonts w:ascii="Times New Roman" w:hAnsi="Times New Roman" w:cs="Times New Roman"/>
          <w:bCs/>
          <w:sz w:val="24"/>
          <w:szCs w:val="24"/>
        </w:rPr>
      </w:pPr>
    </w:p>
    <w:p w:rsidR="00EA4301" w:rsidRPr="009E3564" w:rsidRDefault="00EA4301" w:rsidP="00EA4301">
      <w:pPr>
        <w:autoSpaceDE w:val="0"/>
        <w:autoSpaceDN w:val="0"/>
        <w:adjustRightInd w:val="0"/>
        <w:spacing w:after="0" w:line="480" w:lineRule="auto"/>
        <w:rPr>
          <w:rFonts w:ascii="Times New Roman" w:hAnsi="Times New Roman" w:cs="Times New Roman"/>
          <w:b/>
          <w:sz w:val="24"/>
          <w:szCs w:val="24"/>
        </w:rPr>
      </w:pPr>
      <w:r w:rsidRPr="009E3564">
        <w:rPr>
          <w:rFonts w:ascii="Times New Roman" w:hAnsi="Times New Roman" w:cs="Times New Roman"/>
          <w:b/>
          <w:sz w:val="24"/>
          <w:szCs w:val="24"/>
        </w:rPr>
        <w:lastRenderedPageBreak/>
        <w:t>2.3 Empirical literature review</w:t>
      </w:r>
      <w:bookmarkEnd w:id="5"/>
    </w:p>
    <w:p w:rsidR="00EA4301" w:rsidRPr="009E3564" w:rsidRDefault="00EA4301" w:rsidP="00EA4301">
      <w:pPr>
        <w:spacing w:line="480" w:lineRule="auto"/>
        <w:rPr>
          <w:rFonts w:ascii="Times New Roman" w:hAnsi="Times New Roman" w:cs="Times New Roman"/>
          <w:sz w:val="24"/>
          <w:szCs w:val="24"/>
        </w:rPr>
      </w:pPr>
      <w:r w:rsidRPr="009E3564">
        <w:rPr>
          <w:rFonts w:ascii="Times New Roman" w:eastAsiaTheme="majorEastAsia" w:hAnsi="Times New Roman" w:cs="Times New Roman"/>
          <w:sz w:val="24"/>
          <w:szCs w:val="24"/>
        </w:rPr>
        <w:t xml:space="preserve">The empirical literature review is organized in alignment with the major areas of the </w:t>
      </w:r>
      <w:bookmarkStart w:id="6" w:name="_Toc498029341"/>
      <w:r w:rsidRPr="009E3564">
        <w:rPr>
          <w:rFonts w:ascii="Times New Roman" w:eastAsiaTheme="majorEastAsia" w:hAnsi="Times New Roman" w:cs="Times New Roman"/>
          <w:sz w:val="24"/>
          <w:szCs w:val="24"/>
        </w:rPr>
        <w:t xml:space="preserve">exploration </w:t>
      </w:r>
      <w:r w:rsidRPr="009E3564">
        <w:rPr>
          <w:rFonts w:ascii="Times New Roman" w:hAnsi="Times New Roman" w:cs="Times New Roman"/>
          <w:sz w:val="24"/>
          <w:szCs w:val="24"/>
        </w:rPr>
        <w:t xml:space="preserve">of the elements and critical components affecting the performance and performance management in United Arab Emirates construction industry. </w:t>
      </w:r>
    </w:p>
    <w:bookmarkEnd w:id="6"/>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sz w:val="24"/>
          <w:szCs w:val="24"/>
        </w:rPr>
        <w:t>2.3.2 History of underground shelters</w:t>
      </w:r>
    </w:p>
    <w:p w:rsidR="00EA4301" w:rsidRPr="009E3564" w:rsidRDefault="00EA4301" w:rsidP="00EA4301">
      <w:pPr>
        <w:spacing w:line="480" w:lineRule="auto"/>
      </w:pPr>
      <w:r w:rsidRPr="009E3564">
        <w:rPr>
          <w:rFonts w:ascii="Times New Roman" w:hAnsi="Times New Roman" w:cs="Times New Roman"/>
          <w:sz w:val="24"/>
          <w:szCs w:val="24"/>
        </w:rPr>
        <w:t>The history of underground shelters goes back to the Second World War when the cities of the Great Britain re under attack for the Germans and families in the Great Britain took to the underground shelters at night for protection. Whereas many residents made their own shelters historically, large shelters were made by the government for the purpose of continuity of the governance of the country in case of a disastrous war outcome that could bring their country to its knees</w:t>
      </w:r>
    </w:p>
    <w:p w:rsidR="00EA4301" w:rsidRPr="009E3564" w:rsidRDefault="00EA4301" w:rsidP="00EA4301">
      <w:pPr>
        <w:spacing w:line="480" w:lineRule="auto"/>
      </w:pPr>
      <w:r w:rsidRPr="009E3564">
        <w:rPr>
          <w:rFonts w:ascii="Times New Roman" w:hAnsi="Times New Roman" w:cs="Times New Roman"/>
          <w:sz w:val="24"/>
          <w:szCs w:val="24"/>
        </w:rPr>
        <w:t>However history of the underground shelters changed when the nuclear war heads were developed. When the nuclear devices were dropped in Japan, Hiroshima and Nagasaki, at the end of World War Two, the shape and design of the underground shelters took to a new leaf. People no longer feared air raids, rather they lived afraid of nuclear attacks and the dame it could cause them, destroying entire cities in a single swoop.</w:t>
      </w:r>
      <w:r w:rsidRPr="009E3564">
        <w:t xml:space="preserve"> </w:t>
      </w:r>
      <w:r w:rsidRPr="009E3564">
        <w:rPr>
          <w:rFonts w:ascii="Times New Roman" w:hAnsi="Times New Roman" w:cs="Times New Roman"/>
          <w:sz w:val="24"/>
          <w:szCs w:val="24"/>
        </w:rPr>
        <w:t xml:space="preserve">This fear reshaped the underground shelters </w:t>
      </w:r>
      <w:proofErr w:type="gramStart"/>
      <w:r w:rsidRPr="009E3564">
        <w:rPr>
          <w:rFonts w:ascii="Times New Roman" w:hAnsi="Times New Roman" w:cs="Times New Roman"/>
          <w:sz w:val="24"/>
          <w:szCs w:val="24"/>
        </w:rPr>
        <w:t>to a deeper underground shelters</w:t>
      </w:r>
      <w:proofErr w:type="gramEnd"/>
      <w:r w:rsidRPr="009E3564">
        <w:rPr>
          <w:rFonts w:ascii="Times New Roman" w:hAnsi="Times New Roman" w:cs="Times New Roman"/>
          <w:sz w:val="24"/>
          <w:szCs w:val="24"/>
        </w:rPr>
        <w:t>. Due to predicted follow up years of radiation, the shelters were stalked and sized to gain ability to survival for years on end in the underground shelters</w:t>
      </w:r>
    </w:p>
    <w:p w:rsidR="00EA4301" w:rsidRPr="009E3564" w:rsidRDefault="00EA4301" w:rsidP="00EA4301">
      <w:pPr>
        <w:autoSpaceDE w:val="0"/>
        <w:autoSpaceDN w:val="0"/>
        <w:adjustRightInd w:val="0"/>
        <w:spacing w:after="0" w:line="480" w:lineRule="auto"/>
        <w:rPr>
          <w:rFonts w:ascii="Times New Roman" w:hAnsi="Times New Roman" w:cs="Times New Roman"/>
          <w:sz w:val="24"/>
          <w:szCs w:val="24"/>
        </w:rPr>
      </w:pPr>
      <w:r w:rsidRPr="009E3564">
        <w:rPr>
          <w:rFonts w:ascii="Times New Roman" w:hAnsi="Times New Roman" w:cs="Times New Roman"/>
          <w:sz w:val="24"/>
          <w:szCs w:val="24"/>
        </w:rPr>
        <w:t xml:space="preserve">This era developed the notion that the shelters have to be deep buried expensive bunkers. However bunkers can take various forms including small bunkers under a civilian’s house, surface bunkers with reinforced concrete steel and the well acknowledged underground complexes that have recently take the eyes of prominent individuals and governments looking to survive apocalyptic scaled event. The current global economy is witnessing a grown trend </w:t>
      </w:r>
      <w:r w:rsidRPr="009E3564">
        <w:rPr>
          <w:rFonts w:ascii="Times New Roman" w:hAnsi="Times New Roman" w:cs="Times New Roman"/>
          <w:sz w:val="24"/>
          <w:szCs w:val="24"/>
        </w:rPr>
        <w:lastRenderedPageBreak/>
        <w:t xml:space="preserve">towards the development of underground structures be it for recreational purposes, scientific research facilitation, government and individual secrecy, private storage weather for firms, government or prominent individuals, and security bomb attacks, nuclear attacks, economic collapse, social collapse, pandemics, coronal mass ejections from our slowly diminishing sun, apocalyptic impact from the numerous huge asteroids, terrorisms, natural global disasters, common destructive phenomena as floods, tornados, hurricanes to earthquakes, and volcanic eruptions </w:t>
      </w:r>
    </w:p>
    <w:p w:rsidR="00EA4301" w:rsidRPr="009E3564" w:rsidRDefault="00EA4301" w:rsidP="00EA4301">
      <w:pPr>
        <w:spacing w:line="480" w:lineRule="auto"/>
        <w:rPr>
          <w:rFonts w:ascii="Times New Roman" w:hAnsi="Times New Roman" w:cs="Times New Roman"/>
          <w:b/>
          <w:sz w:val="24"/>
          <w:szCs w:val="24"/>
        </w:rPr>
      </w:pPr>
    </w:p>
    <w:p w:rsidR="00EA4301" w:rsidRPr="009E3564" w:rsidRDefault="00EA4301" w:rsidP="00EA4301">
      <w:pPr>
        <w:spacing w:line="480" w:lineRule="auto"/>
        <w:rPr>
          <w:rFonts w:ascii="Times New Roman" w:hAnsi="Times New Roman" w:cs="Times New Roman"/>
          <w:b/>
          <w:sz w:val="24"/>
          <w:szCs w:val="24"/>
        </w:rPr>
      </w:pPr>
    </w:p>
    <w:p w:rsidR="00EA4301" w:rsidRPr="009E3564" w:rsidRDefault="00EA4301" w:rsidP="00EA4301">
      <w:pPr>
        <w:spacing w:line="480" w:lineRule="auto"/>
        <w:rPr>
          <w:rFonts w:ascii="Times New Roman" w:hAnsi="Times New Roman" w:cs="Times New Roman"/>
          <w:b/>
          <w:sz w:val="24"/>
          <w:szCs w:val="24"/>
        </w:rPr>
      </w:pP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sz w:val="24"/>
          <w:szCs w:val="24"/>
        </w:rPr>
        <w:br w:type="page"/>
      </w: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sz w:val="24"/>
          <w:szCs w:val="24"/>
        </w:rPr>
        <w:lastRenderedPageBreak/>
        <w:t xml:space="preserve">2.4 Conceptual framework </w:t>
      </w: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noProof/>
          <w:sz w:val="24"/>
          <w:szCs w:val="24"/>
        </w:rPr>
        <mc:AlternateContent>
          <mc:Choice Requires="wpg">
            <w:drawing>
              <wp:anchor distT="0" distB="0" distL="114300" distR="114300" simplePos="0" relativeHeight="251693056" behindDoc="0" locked="0" layoutInCell="1" allowOverlap="1" wp14:anchorId="500FD483" wp14:editId="0A587E89">
                <wp:simplePos x="0" y="0"/>
                <wp:positionH relativeFrom="column">
                  <wp:posOffset>0</wp:posOffset>
                </wp:positionH>
                <wp:positionV relativeFrom="paragraph">
                  <wp:posOffset>14605</wp:posOffset>
                </wp:positionV>
                <wp:extent cx="5976620" cy="6076314"/>
                <wp:effectExtent l="0" t="0" r="24130" b="20320"/>
                <wp:wrapNone/>
                <wp:docPr id="58" name="Group 58"/>
                <wp:cNvGraphicFramePr/>
                <a:graphic xmlns:a="http://schemas.openxmlformats.org/drawingml/2006/main">
                  <a:graphicData uri="http://schemas.microsoft.com/office/word/2010/wordprocessingGroup">
                    <wpg:wgp>
                      <wpg:cNvGrpSpPr/>
                      <wpg:grpSpPr>
                        <a:xfrm>
                          <a:off x="0" y="0"/>
                          <a:ext cx="5976620" cy="6076314"/>
                          <a:chOff x="0" y="0"/>
                          <a:chExt cx="5976620" cy="6076314"/>
                        </a:xfrm>
                      </wpg:grpSpPr>
                      <wpg:grpSp>
                        <wpg:cNvPr id="53" name="Group 53"/>
                        <wpg:cNvGrpSpPr/>
                        <wpg:grpSpPr>
                          <a:xfrm>
                            <a:off x="0" y="0"/>
                            <a:ext cx="5976620" cy="6076314"/>
                            <a:chOff x="0" y="0"/>
                            <a:chExt cx="5976620" cy="6076314"/>
                          </a:xfrm>
                        </wpg:grpSpPr>
                        <wps:wsp>
                          <wps:cNvPr id="217" name="Text Box 2"/>
                          <wps:cNvSpPr txBox="1">
                            <a:spLocks noChangeArrowheads="1"/>
                          </wps:cNvSpPr>
                          <wps:spPr bwMode="auto">
                            <a:xfrm>
                              <a:off x="0" y="0"/>
                              <a:ext cx="2280920" cy="1276350"/>
                            </a:xfrm>
                            <a:prstGeom prst="rect">
                              <a:avLst/>
                            </a:prstGeom>
                            <a:solidFill>
                              <a:srgbClr val="FFFFFF"/>
                            </a:solidFill>
                            <a:ln w="9525">
                              <a:solidFill>
                                <a:srgbClr val="000000"/>
                              </a:solidFill>
                              <a:miter lim="800000"/>
                              <a:headEnd/>
                              <a:tailEnd/>
                            </a:ln>
                          </wps:spPr>
                          <wps:txbx>
                            <w:txbxContent>
                              <w:p w:rsidR="00EA4301" w:rsidRPr="001201D0" w:rsidRDefault="00EA4301" w:rsidP="00EA4301">
                                <w:pPr>
                                  <w:rPr>
                                    <w:sz w:val="36"/>
                                    <w:szCs w:val="36"/>
                                  </w:rPr>
                                </w:pPr>
                                <w:r w:rsidRPr="001201D0">
                                  <w:rPr>
                                    <w:rFonts w:ascii="Times New Roman" w:hAnsi="Times New Roman" w:cs="Times New Roman"/>
                                    <w:sz w:val="36"/>
                                    <w:szCs w:val="36"/>
                                  </w:rPr>
                                  <w:t>Need for underground shelters in Abu Dhabi</w:t>
                                </w:r>
                              </w:p>
                            </w:txbxContent>
                          </wps:txbx>
                          <wps:bodyPr rot="0" vert="horz" wrap="square" lIns="91440" tIns="45720" rIns="91440" bIns="45720" anchor="t" anchorCtr="0">
                            <a:noAutofit/>
                          </wps:bodyPr>
                        </wps:wsp>
                        <wps:wsp>
                          <wps:cNvPr id="44" name="Text Box 2"/>
                          <wps:cNvSpPr txBox="1">
                            <a:spLocks noChangeArrowheads="1"/>
                          </wps:cNvSpPr>
                          <wps:spPr bwMode="auto">
                            <a:xfrm>
                              <a:off x="0" y="4171950"/>
                              <a:ext cx="2281554" cy="1904364"/>
                            </a:xfrm>
                            <a:prstGeom prst="rect">
                              <a:avLst/>
                            </a:prstGeom>
                            <a:solidFill>
                              <a:srgbClr val="FFFFFF"/>
                            </a:solidFill>
                            <a:ln w="9525">
                              <a:solidFill>
                                <a:srgbClr val="000000"/>
                              </a:solidFill>
                              <a:miter lim="800000"/>
                              <a:headEnd/>
                              <a:tailEnd/>
                            </a:ln>
                          </wps:spPr>
                          <wps:txbx>
                            <w:txbxContent>
                              <w:p w:rsidR="00EA4301" w:rsidRPr="00D609B9" w:rsidRDefault="00EA4301" w:rsidP="00EA4301">
                                <w:pPr>
                                  <w:jc w:val="center"/>
                                  <w:rPr>
                                    <w:sz w:val="36"/>
                                    <w:szCs w:val="36"/>
                                  </w:rPr>
                                </w:pPr>
                                <w:r w:rsidRPr="00D609B9">
                                  <w:rPr>
                                    <w:rFonts w:ascii="Times New Roman" w:hAnsi="Times New Roman" w:cs="Times New Roman"/>
                                    <w:sz w:val="36"/>
                                    <w:szCs w:val="36"/>
                                  </w:rPr>
                                  <w:t>Social impacts, economic impacts and environmental impacts of underground shelters in Abu Dhabi</w:t>
                                </w:r>
                              </w:p>
                            </w:txbxContent>
                          </wps:txbx>
                          <wps:bodyPr rot="0" vert="horz" wrap="square" lIns="91440" tIns="45720" rIns="91440" bIns="45720" anchor="t" anchorCtr="0">
                            <a:spAutoFit/>
                          </wps:bodyPr>
                        </wps:wsp>
                        <wps:wsp>
                          <wps:cNvPr id="45" name="Text Box 2"/>
                          <wps:cNvSpPr txBox="1">
                            <a:spLocks noChangeArrowheads="1"/>
                          </wps:cNvSpPr>
                          <wps:spPr bwMode="auto">
                            <a:xfrm>
                              <a:off x="0" y="1781175"/>
                              <a:ext cx="2280920" cy="1802130"/>
                            </a:xfrm>
                            <a:prstGeom prst="rect">
                              <a:avLst/>
                            </a:prstGeom>
                            <a:solidFill>
                              <a:srgbClr val="FFFFFF"/>
                            </a:solidFill>
                            <a:ln w="9525">
                              <a:solidFill>
                                <a:srgbClr val="000000"/>
                              </a:solidFill>
                              <a:miter lim="800000"/>
                              <a:headEnd/>
                              <a:tailEnd/>
                            </a:ln>
                          </wps:spPr>
                          <wps:txbx>
                            <w:txbxContent>
                              <w:p w:rsidR="00EA4301" w:rsidRPr="001201D0" w:rsidRDefault="00EA4301" w:rsidP="00EA4301">
                                <w:pPr>
                                  <w:spacing w:line="240" w:lineRule="auto"/>
                                  <w:jc w:val="center"/>
                                  <w:rPr>
                                    <w:rFonts w:ascii="Times New Roman" w:hAnsi="Times New Roman" w:cs="Times New Roman"/>
                                    <w:sz w:val="36"/>
                                    <w:szCs w:val="36"/>
                                  </w:rPr>
                                </w:pPr>
                                <w:r w:rsidRPr="001201D0">
                                  <w:rPr>
                                    <w:rFonts w:ascii="Times New Roman" w:hAnsi="Times New Roman" w:cs="Times New Roman"/>
                                    <w:sz w:val="36"/>
                                    <w:szCs w:val="36"/>
                                  </w:rPr>
                                  <w:t>Suitable construction and designing methods for underground shelters in Abu Dhabi</w:t>
                                </w:r>
                              </w:p>
                              <w:p w:rsidR="00EA4301" w:rsidRDefault="00EA4301" w:rsidP="00EA4301"/>
                            </w:txbxContent>
                          </wps:txbx>
                          <wps:bodyPr rot="0" vert="horz" wrap="square" lIns="91440" tIns="45720" rIns="91440" bIns="45720" anchor="t" anchorCtr="0">
                            <a:spAutoFit/>
                          </wps:bodyPr>
                        </wps:wsp>
                        <wps:wsp>
                          <wps:cNvPr id="48" name="Text Box 2"/>
                          <wps:cNvSpPr txBox="1">
                            <a:spLocks noChangeArrowheads="1"/>
                          </wps:cNvSpPr>
                          <wps:spPr bwMode="auto">
                            <a:xfrm>
                              <a:off x="3695700" y="2105025"/>
                              <a:ext cx="2280920" cy="1009650"/>
                            </a:xfrm>
                            <a:prstGeom prst="rect">
                              <a:avLst/>
                            </a:prstGeom>
                            <a:solidFill>
                              <a:srgbClr val="FFFFFF"/>
                            </a:solidFill>
                            <a:ln w="9525">
                              <a:solidFill>
                                <a:srgbClr val="000000"/>
                              </a:solidFill>
                              <a:miter lim="800000"/>
                              <a:headEnd/>
                              <a:tailEnd/>
                            </a:ln>
                          </wps:spPr>
                          <wps:txbx>
                            <w:txbxContent>
                              <w:p w:rsidR="00EA4301" w:rsidRPr="001201D0" w:rsidRDefault="00EA4301" w:rsidP="00EA4301">
                                <w:pPr>
                                  <w:jc w:val="center"/>
                                  <w:rPr>
                                    <w:rFonts w:ascii="Times New Roman" w:hAnsi="Times New Roman" w:cs="Times New Roman"/>
                                    <w:b/>
                                    <w:sz w:val="36"/>
                                    <w:szCs w:val="36"/>
                                  </w:rPr>
                                </w:pPr>
                                <w:r w:rsidRPr="001201D0">
                                  <w:rPr>
                                    <w:rFonts w:ascii="Times New Roman" w:hAnsi="Times New Roman" w:cs="Times New Roman"/>
                                    <w:b/>
                                    <w:sz w:val="36"/>
                                    <w:szCs w:val="36"/>
                                  </w:rPr>
                                  <w:t>Underground shelters in Abu Dhabi</w:t>
                                </w:r>
                              </w:p>
                            </w:txbxContent>
                          </wps:txbx>
                          <wps:bodyPr rot="0" vert="horz" wrap="square" lIns="91440" tIns="45720" rIns="91440" bIns="45720" anchor="t" anchorCtr="0">
                            <a:noAutofit/>
                          </wps:bodyPr>
                        </wps:wsp>
                        <wps:wsp>
                          <wps:cNvPr id="50" name="Straight Arrow Connector 50"/>
                          <wps:cNvCnPr/>
                          <wps:spPr>
                            <a:xfrm>
                              <a:off x="2276475" y="809625"/>
                              <a:ext cx="68135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1" name="Straight Arrow Connector 51"/>
                          <wps:cNvCnPr/>
                          <wps:spPr>
                            <a:xfrm>
                              <a:off x="2276475" y="4991100"/>
                              <a:ext cx="68135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2" name="Straight Arrow Connector 52"/>
                          <wps:cNvCnPr/>
                          <wps:spPr>
                            <a:xfrm>
                              <a:off x="2266950" y="2619375"/>
                              <a:ext cx="68135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56" name="Straight Connector 56"/>
                        <wps:cNvCnPr/>
                        <wps:spPr>
                          <a:xfrm>
                            <a:off x="2962275" y="809625"/>
                            <a:ext cx="0" cy="4191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 name="Straight Arrow Connector 57"/>
                        <wps:cNvCnPr/>
                        <wps:spPr>
                          <a:xfrm>
                            <a:off x="3000375" y="2619375"/>
                            <a:ext cx="68135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5="http://schemas.microsoft.com/office/word/2012/wordml">
            <w:pict>
              <v:group w14:anchorId="500FD483" id="Group 58" o:spid="_x0000_s1026" style="position:absolute;margin-left:0;margin-top:1.15pt;width:470.6pt;height:456.1pt;z-index:251693056" coordsize="59766,57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">
                <v:group id="Group 53" o:spid="_x0000_s1027" style="position:absolute;width:59766;height:57924" coordsize="59766,57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type id="_x0000_t202" coordsize="21600,21600" o:spt="202" path="m,l,21600r21600,l21600,xe">
                    <v:stroke joinstyle="miter"/>
                    <v:path gradientshapeok="t" o:connecttype="rect"/>
                  </v:shapetype>
                  <v:shape id="Text Box 2" o:spid="_x0000_s1028" type="#_x0000_t202" style="position:absolute;width:22809;height:12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T88UA&#10;AADcAAAADwAAAGRycy9kb3ducmV2LnhtbESPT2sCMRTE7wW/Q3hCL0Wz2uKf1ShSaNGbVdHrY/Pc&#10;Xdy8rEm6rt/eCIUeh5n5DTNftqYSDTlfWlYw6CcgiDOrS84VHPZfvQkIH5A1VpZJwZ08LBedlzmm&#10;2t74h5pdyEWEsE9RQRFCnUrps4IM+r6tiaN3ts5giNLlUju8Rbip5DBJRtJgyXGhwJo+C8ouu1+j&#10;YPKxbk5+8749ZqNzNQ1v4+b76pR67barGYhAbfgP/7XXWsFwMIbnmXg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xVPzxQAAANwAAAAPAAAAAAAAAAAAAAAAAJgCAABkcnMv&#10;ZG93bnJldi54bWxQSwUGAAAAAAQABAD1AAAAigMAAAAA&#10;">
                    <v:textbox>
                      <w:txbxContent>
                        <w:p w:rsidR="00EA4301" w:rsidRPr="001201D0" w:rsidRDefault="00EA4301" w:rsidP="00EA4301">
                          <w:pPr>
                            <w:rPr>
                              <w:sz w:val="36"/>
                              <w:szCs w:val="36"/>
                            </w:rPr>
                          </w:pPr>
                          <w:r w:rsidRPr="001201D0">
                            <w:rPr>
                              <w:rFonts w:ascii="Times New Roman" w:hAnsi="Times New Roman" w:cs="Times New Roman"/>
                              <w:sz w:val="36"/>
                              <w:szCs w:val="36"/>
                            </w:rPr>
                            <w:t>Need for underground shelters in Abu Dhabi</w:t>
                          </w:r>
                        </w:p>
                      </w:txbxContent>
                    </v:textbox>
                  </v:shape>
                  <v:shape id="Text Box 2" o:spid="_x0000_s1029" type="#_x0000_t202" style="position:absolute;top:41719;width:22809;height:162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XBRsQA&#10;AADbAAAADwAAAGRycy9kb3ducmV2LnhtbESPT2sCMRTE7wW/Q3iF3jRbsaWsRhFF8Fb/QentNXlu&#10;Fjcv6yauaz+9KQg9DjPzG2Yy61wlWmpC6VnB6yADQay9KblQcNiv+h8gQkQ2WHkmBTcKMJv2niaY&#10;G3/lLbW7WIgE4ZCjAhtjnUsZtCWHYeBr4uQdfeMwJtkU0jR4TXBXyWGWvUuHJacFizUtLOnT7uIU&#10;hOXmXOvj5udkze33c9m+6a/Vt1Ivz918DCJSF//Dj/baKBiN4O9L+gF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1wUbEAAAA2wAAAA8AAAAAAAAAAAAAAAAAmAIAAGRycy9k&#10;b3ducmV2LnhtbFBLBQYAAAAABAAEAPUAAACJAwAAAAA=&#10;">
                    <v:textbox style="mso-fit-shape-to-text:t">
                      <w:txbxContent>
                        <w:p w:rsidR="00EA4301" w:rsidRPr="00D609B9" w:rsidRDefault="00EA4301" w:rsidP="00EA4301">
                          <w:pPr>
                            <w:jc w:val="center"/>
                            <w:rPr>
                              <w:sz w:val="36"/>
                              <w:szCs w:val="36"/>
                            </w:rPr>
                          </w:pPr>
                          <w:r w:rsidRPr="00D609B9">
                            <w:rPr>
                              <w:rFonts w:ascii="Times New Roman" w:hAnsi="Times New Roman" w:cs="Times New Roman"/>
                              <w:sz w:val="36"/>
                              <w:szCs w:val="36"/>
                            </w:rPr>
                            <w:t>Social impacts, economic impacts and environmental impacts of underground shelters in Abu Dhabi</w:t>
                          </w:r>
                        </w:p>
                      </w:txbxContent>
                    </v:textbox>
                  </v:shape>
                  <v:shape id="Text Box 2" o:spid="_x0000_s1030" type="#_x0000_t202" style="position:absolute;top:17811;width:22809;height:18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lk3cQA&#10;AADbAAAADwAAAGRycy9kb3ducmV2LnhtbESPQWsCMRSE7wX/Q3hCb5q11CKrUUQRvNXagnh7Js/N&#10;4uZlu4nr2l/fFIQeh5n5hpktOleJlppQelYwGmYgiLU3JRcKvj43gwmIEJENVp5JwZ0CLOa9pxnm&#10;xt/4g9p9LESCcMhRgY2xzqUM2pLDMPQ1cfLOvnEYk2wKaRq8Jbir5EuWvUmHJacFizWtLOnL/uoU&#10;hPXuu9bn3elizf3nfd2O9WFzVOq53y2nICJ18T/8aG+Ngtcx/H1JP0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5ZN3EAAAA2wAAAA8AAAAAAAAAAAAAAAAAmAIAAGRycy9k&#10;b3ducmV2LnhtbFBLBQYAAAAABAAEAPUAAACJAwAAAAA=&#10;">
                    <v:textbox style="mso-fit-shape-to-text:t">
                      <w:txbxContent>
                        <w:p w:rsidR="00EA4301" w:rsidRPr="001201D0" w:rsidRDefault="00EA4301" w:rsidP="00EA4301">
                          <w:pPr>
                            <w:spacing w:line="240" w:lineRule="auto"/>
                            <w:jc w:val="center"/>
                            <w:rPr>
                              <w:rFonts w:ascii="Times New Roman" w:hAnsi="Times New Roman" w:cs="Times New Roman"/>
                              <w:sz w:val="36"/>
                              <w:szCs w:val="36"/>
                            </w:rPr>
                          </w:pPr>
                          <w:r w:rsidRPr="001201D0">
                            <w:rPr>
                              <w:rFonts w:ascii="Times New Roman" w:hAnsi="Times New Roman" w:cs="Times New Roman"/>
                              <w:sz w:val="36"/>
                              <w:szCs w:val="36"/>
                            </w:rPr>
                            <w:t>Suitable construction and designing methods for underground shelters in Abu Dhabi</w:t>
                          </w:r>
                        </w:p>
                        <w:p w:rsidR="00EA4301" w:rsidRDefault="00EA4301" w:rsidP="00EA4301"/>
                      </w:txbxContent>
                    </v:textbox>
                  </v:shape>
                  <v:shape id="Text Box 2" o:spid="_x0000_s1031" type="#_x0000_t202" style="position:absolute;left:36957;top:21050;width:22809;height:10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KvzcIA&#10;AADbAAAADwAAAGRycy9kb3ducmV2LnhtbERPy2oCMRTdC/5DuEI30snYyqijUaTQYnetlnZ7mdx5&#10;4ORmTNJx+vfNQnB5OO/NbjCt6Mn5xrKCWZKCIC6sbrhS8HV6fVyC8AFZY2uZFPyRh912PNpgru2V&#10;P6k/hkrEEPY5KqhD6HIpfVGTQZ/YjjhypXUGQ4SuktrhNYabVj6laSYNNhwbauzopabifPw1Cpbz&#10;Q//j358/vousbFdhuujfLk6ph8mwX4MINIS7+OY+aAXzODZ+iT9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sq/NwgAAANsAAAAPAAAAAAAAAAAAAAAAAJgCAABkcnMvZG93&#10;bnJldi54bWxQSwUGAAAAAAQABAD1AAAAhwMAAAAA&#10;">
                    <v:textbox>
                      <w:txbxContent>
                        <w:p w:rsidR="00EA4301" w:rsidRPr="001201D0" w:rsidRDefault="00EA4301" w:rsidP="00EA4301">
                          <w:pPr>
                            <w:jc w:val="center"/>
                            <w:rPr>
                              <w:rFonts w:ascii="Times New Roman" w:hAnsi="Times New Roman" w:cs="Times New Roman"/>
                              <w:b/>
                              <w:sz w:val="36"/>
                              <w:szCs w:val="36"/>
                            </w:rPr>
                          </w:pPr>
                          <w:r w:rsidRPr="001201D0">
                            <w:rPr>
                              <w:rFonts w:ascii="Times New Roman" w:hAnsi="Times New Roman" w:cs="Times New Roman"/>
                              <w:b/>
                              <w:sz w:val="36"/>
                              <w:szCs w:val="36"/>
                            </w:rPr>
                            <w:t>Underground shelters in Abu Dhabi</w:t>
                          </w:r>
                        </w:p>
                      </w:txbxContent>
                    </v:textbox>
                  </v:shape>
                  <v:shapetype id="_x0000_t32" coordsize="21600,21600" o:spt="32" o:oned="t" path="m,l21600,21600e" filled="f">
                    <v:path arrowok="t" fillok="f" o:connecttype="none"/>
                    <o:lock v:ext="edit" shapetype="t"/>
                  </v:shapetype>
                  <v:shape id="Straight Arrow Connector 50" o:spid="_x0000_s1032" type="#_x0000_t32" style="position:absolute;left:22764;top:8096;width:68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BXPcIAAADbAAAADwAAAGRycy9kb3ducmV2LnhtbERPz2vCMBS+C/sfwht401Rlc3ZGEUHc&#10;8KKduO32aJ5tsHkpTbTdf78cBI8f3+/5srOVuFHjjWMFo2ECgjh32nCh4Pi1GbyB8AFZY+WYFPyR&#10;h+XiqTfHVLuWD3TLQiFiCPsUFZQh1KmUPi/Joh+6mjhyZ9dYDBE2hdQNtjHcVnKcJK/SouHYUGJN&#10;65LyS3a1CvLjz/eM9uak24mZbuvd726SfSrVf+5W7yACdeEhvrs/tIKXuD5+iT9AL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lBXPcIAAADbAAAADwAAAAAAAAAAAAAA&#10;AAChAgAAZHJzL2Rvd25yZXYueG1sUEsFBgAAAAAEAAQA+QAAAJADAAAAAA==&#10;" strokecolor="black [3213]" strokeweight=".5pt">
                    <v:stroke endarrow="block" joinstyle="miter"/>
                  </v:shape>
                  <v:shape id="Straight Arrow Connector 51" o:spid="_x0000_s1033" type="#_x0000_t32" style="position:absolute;left:22764;top:49911;width:68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zypsUAAADbAAAADwAAAGRycy9kb3ducmV2LnhtbESPQWvCQBSE7wX/w/IEb3WjYmujq0ih&#10;qHixUdp6e2SfyWL2bciuJv333UKhx2FmvmEWq85W4k6NN44VjIYJCOLcacOFgtPx7XEGwgdkjZVj&#10;UvBNHlbL3sMCU+1afqd7FgoRIexTVFCGUKdS+rwki37oauLoXVxjMUTZFFI32Ea4reQ4SZ6kRcNx&#10;ocSaXkvKr9nNKshPX58vdDAfup2Y5029P+8n2U6pQb9bz0EE6sJ/+K+91QqmI/j9En+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RzypsUAAADbAAAADwAAAAAAAAAA&#10;AAAAAAChAgAAZHJzL2Rvd25yZXYueG1sUEsFBgAAAAAEAAQA+QAAAJMDAAAAAA==&#10;" strokecolor="black [3213]" strokeweight=".5pt">
                    <v:stroke endarrow="block" joinstyle="miter"/>
                  </v:shape>
                  <v:shape id="Straight Arrow Connector 52" o:spid="_x0000_s1034" type="#_x0000_t32" style="position:absolute;left:22669;top:26193;width:68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5s0cYAAADbAAAADwAAAGRycy9kb3ducmV2LnhtbESPT2vCQBTE74LfYXlCb3VTpVWjqxRB&#10;2uJFo/jn9si+Jkuzb0N2a9Jv3y0UPA4z8xtmsepsJW7UeONYwdMwAUGcO224UHA8bB6nIHxA1lg5&#10;JgU/5GG17PcWmGrX8p5uWShEhLBPUUEZQp1K6fOSLPqhq4mj9+kaiyHKppC6wTbCbSVHSfIiLRqO&#10;CyXWtC4p/8q+rYL8eDnPaGdOuh2byVu9vW7H2YdSD4PudQ4iUBfu4f/2u1bwPIK/L/EH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ObNHGAAAA2wAAAA8AAAAAAAAA&#10;AAAAAAAAoQIAAGRycy9kb3ducmV2LnhtbFBLBQYAAAAABAAEAPkAAACUAwAAAAA=&#10;" strokecolor="black [3213]" strokeweight=".5pt">
                    <v:stroke endarrow="block" joinstyle="miter"/>
                  </v:shape>
                </v:group>
                <v:line id="Straight Connector 56" o:spid="_x0000_s1035" style="position:absolute;visibility:visible;mso-wrap-style:square" from="29622,8096" to="29622,50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fasQAAADbAAAADwAAAGRycy9kb3ducmV2LnhtbESPQWsCMRSE74X+h/AKvdWsgtJdjSKC&#10;IO1B3LbQ42Pz3CxuXrKbVNd/bwShx2FmvmEWq8G24kx9aBwrGI8yEMSV0w3XCr6/tm/vIEJE1tg6&#10;JgVXCrBaPj8tsNDuwgc6l7EWCcKhQAUmRl9IGSpDFsPIeeLkHV1vMSbZ11L3eElw28pJls2kxYbT&#10;gkFPG0PVqfyzCrqPqvyc1uMfv/Mbs+8w737zXKnXl2E9BxFpiP/hR3unFUxncP+Sfo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wJ9qxAAAANsAAAAPAAAAAAAAAAAA&#10;AAAAAKECAABkcnMvZG93bnJldi54bWxQSwUGAAAAAAQABAD5AAAAkgMAAAAA&#10;" strokecolor="black [3213]" strokeweight=".5pt">
                  <v:stroke joinstyle="miter"/>
                </v:line>
                <v:shape id="Straight Arrow Connector 57" o:spid="_x0000_s1036" type="#_x0000_t32" style="position:absolute;left:30003;top:26193;width:68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nPScUAAADbAAAADwAAAGRycy9kb3ducmV2LnhtbESPQWvCQBSE74L/YXlCb7qpYrXRVYpQ&#10;tHjRKG29PbKvydLs25BdTfrvu4WCx2FmvmGW685W4kaNN44VPI4SEMS504YLBefT63AOwgdkjZVj&#10;UvBDHtarfm+JqXYtH+mWhUJECPsUFZQh1KmUPi/Joh+5mjh6X66xGKJsCqkbbCPcVnKcJE/SouG4&#10;UGJNm5Ly7+xqFeTnz49nOph33U7MbFvvL/tJ9qbUw6B7WYAI1IV7+L+90wqmM/j7En+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bnPScUAAADbAAAADwAAAAAAAAAA&#10;AAAAAAChAgAAZHJzL2Rvd25yZXYueG1sUEsFBgAAAAAEAAQA+QAAAJMDAAAAAA==&#10;" strokecolor="black [3213]" strokeweight=".5pt">
                  <v:stroke endarrow="block" joinstyle="miter"/>
                </v:shape>
              </v:group>
            </w:pict>
          </mc:Fallback>
        </mc:AlternateContent>
      </w:r>
    </w:p>
    <w:p w:rsidR="00EA4301" w:rsidRPr="009E3564" w:rsidRDefault="00EA4301" w:rsidP="00EA4301">
      <w:pPr>
        <w:spacing w:line="480" w:lineRule="auto"/>
        <w:rPr>
          <w:rFonts w:ascii="Times New Roman" w:hAnsi="Times New Roman" w:cs="Times New Roman"/>
          <w:b/>
          <w:sz w:val="24"/>
          <w:szCs w:val="24"/>
        </w:rPr>
      </w:pP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eastAsiaTheme="majorEastAsia" w:hAnsi="Times New Roman" w:cs="Times New Roman"/>
          <w:b/>
          <w:sz w:val="24"/>
          <w:szCs w:val="24"/>
        </w:rPr>
      </w:pPr>
      <w:bookmarkStart w:id="7" w:name="_Toc498029357"/>
      <w:r w:rsidRPr="009E3564">
        <w:rPr>
          <w:rFonts w:ascii="Times New Roman" w:hAnsi="Times New Roman" w:cs="Times New Roman"/>
          <w:b/>
          <w:sz w:val="24"/>
          <w:szCs w:val="24"/>
        </w:rPr>
        <w:br w:type="page"/>
      </w:r>
    </w:p>
    <w:p w:rsidR="00EA4301" w:rsidRPr="009E3564" w:rsidRDefault="00EA4301" w:rsidP="00EA4301">
      <w:pPr>
        <w:pStyle w:val="Heading1"/>
        <w:spacing w:line="480" w:lineRule="auto"/>
        <w:rPr>
          <w:rFonts w:ascii="Times New Roman" w:hAnsi="Times New Roman" w:cs="Times New Roman"/>
          <w:b/>
          <w:color w:val="auto"/>
          <w:sz w:val="24"/>
          <w:szCs w:val="24"/>
        </w:rPr>
      </w:pPr>
      <w:r w:rsidRPr="009E3564">
        <w:rPr>
          <w:rFonts w:ascii="Times New Roman" w:hAnsi="Times New Roman" w:cs="Times New Roman"/>
          <w:b/>
          <w:color w:val="auto"/>
          <w:sz w:val="24"/>
          <w:szCs w:val="24"/>
        </w:rPr>
        <w:lastRenderedPageBreak/>
        <w:t>CHAPTER THREE: METHODOLOGY</w:t>
      </w:r>
      <w:bookmarkEnd w:id="7"/>
    </w:p>
    <w:p w:rsidR="00EA4301" w:rsidRPr="009E3564" w:rsidRDefault="00EA4301" w:rsidP="00EA4301">
      <w:pPr>
        <w:pStyle w:val="Heading2"/>
        <w:spacing w:line="480" w:lineRule="auto"/>
        <w:rPr>
          <w:rFonts w:ascii="Times New Roman" w:hAnsi="Times New Roman" w:cs="Times New Roman"/>
          <w:b/>
          <w:color w:val="auto"/>
          <w:sz w:val="24"/>
          <w:szCs w:val="24"/>
        </w:rPr>
      </w:pPr>
      <w:bookmarkStart w:id="8" w:name="_Toc498029358"/>
      <w:r w:rsidRPr="009E3564">
        <w:rPr>
          <w:rFonts w:ascii="Times New Roman" w:hAnsi="Times New Roman" w:cs="Times New Roman"/>
          <w:b/>
          <w:color w:val="auto"/>
          <w:sz w:val="24"/>
          <w:szCs w:val="24"/>
        </w:rPr>
        <w:t>3.1 Introduction.</w:t>
      </w:r>
      <w:bookmarkEnd w:id="8"/>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 xml:space="preserve">Previous chapters introduced the research study and a literature review of identification and analysis techniques for exploring the critical components and elements that affect the performance and management of performance in the construction industry of UAE. This chapter discusses the methodology adopted in the study, outlines some of the available methods for carrying out construction surveys, and highlights their known limitations. The main objective of the research was to; explore the critical components and elements that affect the performance and management of performance in the construction industry; The findings from the research were used to design the framework of the study, which are further discussed in </w:t>
      </w:r>
      <w:proofErr w:type="gramStart"/>
      <w:r w:rsidRPr="009E3564">
        <w:rPr>
          <w:rFonts w:ascii="Times New Roman" w:hAnsi="Times New Roman" w:cs="Times New Roman"/>
          <w:sz w:val="24"/>
          <w:szCs w:val="24"/>
        </w:rPr>
        <w:t>findings .</w:t>
      </w:r>
      <w:proofErr w:type="gramEnd"/>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 xml:space="preserve">This chapter, therefore, gives the various stages and phases that were followed in the completing the study. It involves the blueprint, the collection of data, the measurement and the analysis of data. To be specific, the following were involved; research design, theoretical framework, specification of the </w:t>
      </w:r>
      <w:proofErr w:type="gramStart"/>
      <w:r w:rsidRPr="009E3564">
        <w:rPr>
          <w:rFonts w:ascii="Times New Roman" w:hAnsi="Times New Roman" w:cs="Times New Roman"/>
          <w:sz w:val="24"/>
          <w:szCs w:val="24"/>
        </w:rPr>
        <w:t>model ,</w:t>
      </w:r>
      <w:proofErr w:type="gramEnd"/>
      <w:r w:rsidRPr="009E3564">
        <w:rPr>
          <w:rFonts w:ascii="Times New Roman" w:hAnsi="Times New Roman" w:cs="Times New Roman"/>
          <w:sz w:val="24"/>
          <w:szCs w:val="24"/>
        </w:rPr>
        <w:t xml:space="preserve"> definition and measurement of the variables, study area, target population, data collection procedure and then finally data processing and analysis.</w:t>
      </w:r>
    </w:p>
    <w:p w:rsidR="00EA4301" w:rsidRPr="009E3564" w:rsidRDefault="00EA4301" w:rsidP="00EA4301">
      <w:pPr>
        <w:pStyle w:val="Heading2"/>
        <w:spacing w:line="480" w:lineRule="auto"/>
        <w:rPr>
          <w:rFonts w:ascii="Times New Roman" w:hAnsi="Times New Roman" w:cs="Times New Roman"/>
          <w:b/>
          <w:color w:val="auto"/>
          <w:sz w:val="24"/>
          <w:szCs w:val="24"/>
        </w:rPr>
      </w:pPr>
      <w:bookmarkStart w:id="9" w:name="_Toc498029359"/>
      <w:r w:rsidRPr="009E3564">
        <w:rPr>
          <w:rFonts w:ascii="Times New Roman" w:hAnsi="Times New Roman" w:cs="Times New Roman"/>
          <w:b/>
          <w:color w:val="auto"/>
          <w:sz w:val="24"/>
          <w:szCs w:val="24"/>
        </w:rPr>
        <w:t>3.2 Research Design</w:t>
      </w:r>
      <w:bookmarkEnd w:id="9"/>
    </w:p>
    <w:p w:rsidR="00EA4301" w:rsidRPr="009E3564" w:rsidRDefault="00EA4301" w:rsidP="00EA4301">
      <w:pPr>
        <w:pStyle w:val="Heading3"/>
        <w:spacing w:line="480" w:lineRule="auto"/>
        <w:rPr>
          <w:rFonts w:ascii="Times New Roman" w:hAnsi="Times New Roman" w:cs="Times New Roman"/>
          <w:b/>
          <w:color w:val="auto"/>
        </w:rPr>
      </w:pPr>
      <w:bookmarkStart w:id="10" w:name="_Toc498029360"/>
      <w:r w:rsidRPr="009E3564">
        <w:rPr>
          <w:rFonts w:ascii="Times New Roman" w:hAnsi="Times New Roman" w:cs="Times New Roman"/>
          <w:b/>
          <w:color w:val="auto"/>
        </w:rPr>
        <w:t>3.1.1. Overview</w:t>
      </w:r>
      <w:bookmarkEnd w:id="10"/>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 xml:space="preserve">From the literature review, it was discovered that there are two fundamentals research a Project performance reports approaches; the quantitative a Project performance reports approach and the qualitative a Project performance reports approach for the proper analysis of the research topic. The quantitative a Project performance reports approach involves the generation of data in quantitative form using quantitative analysis in a proper way, whereas </w:t>
      </w:r>
      <w:r w:rsidRPr="009E3564">
        <w:rPr>
          <w:rFonts w:ascii="Times New Roman" w:hAnsi="Times New Roman" w:cs="Times New Roman"/>
          <w:sz w:val="24"/>
          <w:szCs w:val="24"/>
        </w:rPr>
        <w:lastRenderedPageBreak/>
        <w:t xml:space="preserve">the qualitative a Project performance reports approach depends on subjective decisions that are determined by the opinions and behaviors </w:t>
      </w:r>
      <w:proofErr w:type="spellStart"/>
      <w:r w:rsidRPr="009E3564">
        <w:rPr>
          <w:rFonts w:ascii="Times New Roman" w:hAnsi="Times New Roman" w:cs="Times New Roman"/>
          <w:sz w:val="24"/>
          <w:szCs w:val="24"/>
        </w:rPr>
        <w:t>Radosavljevic</w:t>
      </w:r>
      <w:proofErr w:type="spellEnd"/>
      <w:r w:rsidRPr="009E3564">
        <w:rPr>
          <w:rFonts w:ascii="Times New Roman" w:hAnsi="Times New Roman" w:cs="Times New Roman"/>
          <w:sz w:val="24"/>
          <w:szCs w:val="24"/>
        </w:rPr>
        <w:t xml:space="preserve"> (2012) and Bennet (2012)   </w:t>
      </w:r>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These necessitated the use of different data collection methods however Bounds et al (1994) noted that whilst questionnaires have an advantage in saving the time used to collect information and money spend in conducting research, the method lacks the flexibility of being able adapting  the questions where Project performance reports operate to gain an understanding of the subject. An additional problem can occur when an entity is Project performance reports approached in relation to a questionnaire survey, because the researcher typically wants to have a detailed discussion about the issues on a far more sophisticated level than a questionnaire could produce.</w:t>
      </w:r>
    </w:p>
    <w:p w:rsidR="00EA4301" w:rsidRPr="009E3564" w:rsidRDefault="00EA4301" w:rsidP="00EA4301">
      <w:pPr>
        <w:pStyle w:val="Heading3"/>
        <w:spacing w:line="480" w:lineRule="auto"/>
        <w:rPr>
          <w:rFonts w:ascii="Times New Roman" w:hAnsi="Times New Roman" w:cs="Times New Roman"/>
          <w:b/>
          <w:color w:val="auto"/>
        </w:rPr>
      </w:pPr>
      <w:bookmarkStart w:id="11" w:name="_Toc498029361"/>
      <w:r w:rsidRPr="009E3564">
        <w:rPr>
          <w:rFonts w:ascii="Times New Roman" w:hAnsi="Times New Roman" w:cs="Times New Roman"/>
          <w:b/>
          <w:color w:val="auto"/>
        </w:rPr>
        <w:t>3.1.2 Qualitative and Quantitative Project performance reports approach</w:t>
      </w:r>
      <w:bookmarkEnd w:id="11"/>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Both qualitative and quantitative  Project performance reports approaches are used in the research study given the objective of the study and the nature of the questionnaire involves both qualitative and quantitative analysis. Blois (2004) defined the qualitative method as an array of interpretative techniques, that seeks to describe, decode and translate terms with the meaning, not the frequency, of certain more or less naturally occurring phenomena in the social world; in inverse, quantitative research is used to measure attitudes, satisfaction, commitment, and a range of other useful aspects that can be tracked over time. Additionally, quantitative research has a linear structure in which a hypothesis for instance takes the form of a belief about the possibility of causal links between the concepts identified.</w:t>
      </w:r>
    </w:p>
    <w:p w:rsidR="00EA4301" w:rsidRPr="009E3564" w:rsidRDefault="00EA4301" w:rsidP="00EA4301">
      <w:pPr>
        <w:pStyle w:val="Heading3"/>
        <w:spacing w:line="480" w:lineRule="auto"/>
        <w:rPr>
          <w:rFonts w:ascii="Times New Roman" w:hAnsi="Times New Roman" w:cs="Times New Roman"/>
          <w:b/>
          <w:color w:val="auto"/>
        </w:rPr>
      </w:pPr>
      <w:bookmarkStart w:id="12" w:name="_Toc498029362"/>
      <w:r w:rsidRPr="009E3564">
        <w:rPr>
          <w:rFonts w:ascii="Times New Roman" w:hAnsi="Times New Roman" w:cs="Times New Roman"/>
          <w:b/>
          <w:color w:val="auto"/>
        </w:rPr>
        <w:t>3.1.2.1 Quantitative method</w:t>
      </w:r>
      <w:bookmarkEnd w:id="12"/>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A quantitative research methodology is applicable where quantifiable measures of the variables of interest are possible, and where the hypotheses can be formulated, tested and a conclusion arrived at from samples to populations (</w:t>
      </w:r>
      <w:proofErr w:type="spellStart"/>
      <w:r w:rsidRPr="009E3564">
        <w:rPr>
          <w:rFonts w:ascii="Times New Roman" w:hAnsi="Times New Roman" w:cs="Times New Roman"/>
          <w:sz w:val="24"/>
          <w:szCs w:val="24"/>
        </w:rPr>
        <w:t>Parkin</w:t>
      </w:r>
      <w:proofErr w:type="spellEnd"/>
      <w:r w:rsidRPr="009E3564">
        <w:rPr>
          <w:rFonts w:ascii="Times New Roman" w:hAnsi="Times New Roman" w:cs="Times New Roman"/>
          <w:sz w:val="24"/>
          <w:szCs w:val="24"/>
        </w:rPr>
        <w:t xml:space="preserve">, 2000). Quantitative research is majorly based on positive thought whereas qualitative research is more of constructivist </w:t>
      </w:r>
      <w:r w:rsidRPr="009E3564">
        <w:rPr>
          <w:rFonts w:ascii="Times New Roman" w:hAnsi="Times New Roman" w:cs="Times New Roman"/>
          <w:sz w:val="24"/>
          <w:szCs w:val="24"/>
        </w:rPr>
        <w:lastRenderedPageBreak/>
        <w:t>theory. Of recent, strict scientific methods employed by quantitative analysis have been considered the best way to conduct any helpful research. However, currently the two methods are mutually inclusive and could very well support each other in most scientific and social researches.</w:t>
      </w:r>
    </w:p>
    <w:p w:rsidR="00EA4301" w:rsidRPr="009E3564" w:rsidRDefault="00EA4301" w:rsidP="00EA4301">
      <w:pPr>
        <w:pStyle w:val="Heading3"/>
        <w:spacing w:line="480" w:lineRule="auto"/>
        <w:rPr>
          <w:rFonts w:ascii="Times New Roman" w:hAnsi="Times New Roman" w:cs="Times New Roman"/>
          <w:b/>
          <w:color w:val="auto"/>
        </w:rPr>
      </w:pPr>
      <w:bookmarkStart w:id="13" w:name="_Toc498029363"/>
      <w:r w:rsidRPr="009E3564">
        <w:rPr>
          <w:rFonts w:ascii="Times New Roman" w:hAnsi="Times New Roman" w:cs="Times New Roman"/>
          <w:b/>
          <w:color w:val="auto"/>
        </w:rPr>
        <w:t>3.1.2.2 Qualitative method</w:t>
      </w:r>
      <w:bookmarkEnd w:id="13"/>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 xml:space="preserve">Qualitative methods are used when the phenomena under study are thought to be complex, social in nature, and therefore cannot be quantified” (Blois, 2004). Therefore </w:t>
      </w:r>
      <w:proofErr w:type="spellStart"/>
      <w:proofErr w:type="gramStart"/>
      <w:r w:rsidRPr="009E3564">
        <w:rPr>
          <w:rFonts w:ascii="Times New Roman" w:hAnsi="Times New Roman" w:cs="Times New Roman"/>
          <w:sz w:val="24"/>
          <w:szCs w:val="24"/>
        </w:rPr>
        <w:t>its</w:t>
      </w:r>
      <w:proofErr w:type="spellEnd"/>
      <w:proofErr w:type="gramEnd"/>
      <w:r w:rsidRPr="009E3564">
        <w:rPr>
          <w:rFonts w:ascii="Times New Roman" w:hAnsi="Times New Roman" w:cs="Times New Roman"/>
          <w:sz w:val="24"/>
          <w:szCs w:val="24"/>
        </w:rPr>
        <w:t xml:space="preserve"> important to have direct and in-depth knowledge of research in order to achieve contextual understanding. Therefore, qualitative research methods are mostly associated with “face-to-face” contact with people in the research setting, combined with verbal data and observations. Qualitative research is meant for describing and efforts to understand observable features, patterns, and behaviors in people, what they say and report as their experience, and is based on natural settings. The method used by qualitative researchers exemplifies a common belief that they can provide a deeper understanding of the social phenomena than would be obtained from purely quantitative data.</w:t>
      </w:r>
    </w:p>
    <w:p w:rsidR="00EA4301" w:rsidRPr="009E3564" w:rsidRDefault="00EA4301" w:rsidP="00EA4301">
      <w:pPr>
        <w:pStyle w:val="Heading3"/>
        <w:spacing w:line="480" w:lineRule="auto"/>
        <w:rPr>
          <w:rFonts w:ascii="Times New Roman" w:hAnsi="Times New Roman" w:cs="Times New Roman"/>
          <w:b/>
          <w:color w:val="auto"/>
        </w:rPr>
      </w:pPr>
      <w:bookmarkStart w:id="14" w:name="_Toc498029364"/>
      <w:r w:rsidRPr="009E3564">
        <w:rPr>
          <w:rFonts w:ascii="Times New Roman" w:hAnsi="Times New Roman" w:cs="Times New Roman"/>
          <w:b/>
          <w:color w:val="auto"/>
        </w:rPr>
        <w:t>3.1.3 Secondary data</w:t>
      </w:r>
      <w:bookmarkEnd w:id="14"/>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Secondary data to provide data involving the current research was obtained from different sources, including e-resources, past research projects, journals and books. The data involved both the quantitative and qualitative data for the research.</w:t>
      </w:r>
    </w:p>
    <w:p w:rsidR="00EA4301" w:rsidRPr="009E3564" w:rsidRDefault="00EA4301" w:rsidP="00EA4301">
      <w:pPr>
        <w:pStyle w:val="Heading3"/>
        <w:spacing w:line="480" w:lineRule="auto"/>
        <w:rPr>
          <w:rFonts w:ascii="Times New Roman" w:hAnsi="Times New Roman" w:cs="Times New Roman"/>
          <w:b/>
          <w:color w:val="auto"/>
        </w:rPr>
      </w:pPr>
      <w:bookmarkStart w:id="15" w:name="_Toc498029365"/>
      <w:r w:rsidRPr="009E3564">
        <w:rPr>
          <w:rFonts w:ascii="Times New Roman" w:hAnsi="Times New Roman" w:cs="Times New Roman"/>
          <w:b/>
          <w:color w:val="auto"/>
        </w:rPr>
        <w:t>3.1.4 Questionnaire</w:t>
      </w:r>
      <w:bookmarkEnd w:id="15"/>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 xml:space="preserve">A questionnaire is a technique used to collect data from a potentially large number of respondents that are the potential target. This is the only feasible means to achieve a number of responses large enough to allow statistically valid analysis of the results. A questionnaire that is well designed can gather information on both the overall performances and specific components of the research. If for instance the questionnaire includes demographic questions </w:t>
      </w:r>
      <w:r w:rsidRPr="009E3564">
        <w:rPr>
          <w:rFonts w:ascii="Times New Roman" w:hAnsi="Times New Roman" w:cs="Times New Roman"/>
          <w:sz w:val="24"/>
          <w:szCs w:val="24"/>
        </w:rPr>
        <w:lastRenderedPageBreak/>
        <w:t xml:space="preserve">of the participants, these can be used for correlating the performance and the satisfaction with the test system among different groups of users or locations. Questionnaires are a multi-stage process beginning with the definition of the different aspects to be examined and ending with interpretation of the results. The need to design the questionnaire carefully should not be overlooked because the final findings are only as effective as the weakest links in the process of conducting the questionnaire. Although questionnaires may be economical to administer in comparison to the other methods of data collection, they are also </w:t>
      </w:r>
      <w:proofErr w:type="spellStart"/>
      <w:r w:rsidRPr="009E3564">
        <w:rPr>
          <w:rFonts w:ascii="Times New Roman" w:hAnsi="Times New Roman" w:cs="Times New Roman"/>
          <w:sz w:val="24"/>
          <w:szCs w:val="24"/>
        </w:rPr>
        <w:t>expensivive</w:t>
      </w:r>
      <w:proofErr w:type="spellEnd"/>
      <w:r w:rsidRPr="009E3564">
        <w:rPr>
          <w:rFonts w:ascii="Times New Roman" w:hAnsi="Times New Roman" w:cs="Times New Roman"/>
          <w:sz w:val="24"/>
          <w:szCs w:val="24"/>
        </w:rPr>
        <w:t xml:space="preserve"> with regards to design time and interpretation (</w:t>
      </w:r>
      <w:proofErr w:type="spellStart"/>
      <w:r w:rsidRPr="009E3564">
        <w:rPr>
          <w:rFonts w:ascii="Times New Roman" w:hAnsi="Times New Roman" w:cs="Times New Roman"/>
          <w:sz w:val="24"/>
          <w:szCs w:val="24"/>
        </w:rPr>
        <w:t>Houtkoop</w:t>
      </w:r>
      <w:proofErr w:type="spellEnd"/>
      <w:r w:rsidRPr="009E3564">
        <w:rPr>
          <w:rFonts w:ascii="Times New Roman" w:hAnsi="Times New Roman" w:cs="Times New Roman"/>
          <w:sz w:val="24"/>
          <w:szCs w:val="24"/>
        </w:rPr>
        <w:t>, 2000).</w:t>
      </w:r>
    </w:p>
    <w:p w:rsidR="00EA4301" w:rsidRPr="009E3564" w:rsidRDefault="00EA4301" w:rsidP="00EA4301">
      <w:pPr>
        <w:pStyle w:val="Heading3"/>
        <w:spacing w:line="480" w:lineRule="auto"/>
        <w:rPr>
          <w:rFonts w:ascii="Times New Roman" w:hAnsi="Times New Roman" w:cs="Times New Roman"/>
          <w:b/>
          <w:color w:val="auto"/>
        </w:rPr>
      </w:pPr>
      <w:bookmarkStart w:id="16" w:name="_Toc498029368"/>
      <w:r w:rsidRPr="009E3564">
        <w:rPr>
          <w:rFonts w:ascii="Times New Roman" w:hAnsi="Times New Roman" w:cs="Times New Roman"/>
          <w:b/>
          <w:color w:val="auto"/>
        </w:rPr>
        <w:t>3.2.1 Sampling</w:t>
      </w:r>
      <w:bookmarkEnd w:id="16"/>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 xml:space="preserve">Social scientists use many different sampling strategies to find a representative sample, there </w:t>
      </w:r>
      <w:proofErr w:type="gramStart"/>
      <w:r w:rsidRPr="009E3564">
        <w:rPr>
          <w:rFonts w:ascii="Times New Roman" w:hAnsi="Times New Roman" w:cs="Times New Roman"/>
          <w:sz w:val="24"/>
          <w:szCs w:val="24"/>
        </w:rPr>
        <w:t>exist</w:t>
      </w:r>
      <w:proofErr w:type="gramEnd"/>
      <w:r w:rsidRPr="009E3564">
        <w:rPr>
          <w:rFonts w:ascii="Times New Roman" w:hAnsi="Times New Roman" w:cs="Times New Roman"/>
          <w:sz w:val="24"/>
          <w:szCs w:val="24"/>
        </w:rPr>
        <w:t xml:space="preserve"> different types of sampling techniques; the determination of a sampling technique depends on the following two factors: the degree of accuracy required in the study, and the costs anticipated. In the study, the selection of a sampling method was based on the need to avoid a biased sample, the time available, and the circumstances of the study. Random sampling method was adopted in this survey since this method ensures that each sample has equal chance of being selected for questioning, considering different locations. It is however practically difficult to get data from all the professionals in the United Arab Emirates construction industries. Therefore carefully selected sample is called experimental units, with the sample having characteristics that are different from the overall population. I chose a proportion of the population at random without bias to get the best statistics for the study, with every possible experimental unit having an equal chance of being selected. A random sampling method was adopted for the distribution of the semi-structured questionnaires, with questionnaires distributed to randomly selected construction professionals in the United Arab Emirates construction industries.</w:t>
      </w:r>
      <w:bookmarkStart w:id="17" w:name="_Toc498029369"/>
    </w:p>
    <w:p w:rsidR="00EA4301" w:rsidRPr="009E3564" w:rsidRDefault="00EA4301" w:rsidP="00EA4301">
      <w:pPr>
        <w:autoSpaceDE w:val="0"/>
        <w:autoSpaceDN w:val="0"/>
        <w:adjustRightInd w:val="0"/>
        <w:spacing w:after="0" w:line="480" w:lineRule="auto"/>
        <w:jc w:val="both"/>
        <w:rPr>
          <w:rFonts w:ascii="Times New Roman" w:hAnsi="Times New Roman" w:cs="Times New Roman"/>
          <w:b/>
          <w:sz w:val="24"/>
          <w:szCs w:val="24"/>
        </w:rPr>
      </w:pPr>
      <w:r w:rsidRPr="009E3564">
        <w:rPr>
          <w:rFonts w:ascii="Times New Roman" w:hAnsi="Times New Roman" w:cs="Times New Roman"/>
          <w:b/>
          <w:sz w:val="24"/>
          <w:szCs w:val="24"/>
        </w:rPr>
        <w:t>3.5 Study Area</w:t>
      </w:r>
      <w:bookmarkEnd w:id="17"/>
    </w:p>
    <w:p w:rsidR="00EA4301" w:rsidRPr="009E3564" w:rsidRDefault="00EA4301" w:rsidP="00EA4301">
      <w:pPr>
        <w:spacing w:line="480" w:lineRule="auto"/>
        <w:rPr>
          <w:rFonts w:ascii="Times New Roman" w:hAnsi="Times New Roman" w:cs="Times New Roman"/>
          <w:b/>
          <w:sz w:val="24"/>
          <w:szCs w:val="24"/>
        </w:rPr>
      </w:pPr>
      <w:bookmarkStart w:id="18" w:name="_Toc498029370"/>
      <w:r w:rsidRPr="009E3564">
        <w:rPr>
          <w:rFonts w:ascii="Times New Roman" w:hAnsi="Times New Roman" w:cs="Times New Roman"/>
          <w:sz w:val="24"/>
          <w:szCs w:val="24"/>
        </w:rPr>
        <w:lastRenderedPageBreak/>
        <w:t>The study was entirely concerned with the situation in United Arab Emirates; it aimed exploring the critical components and elements that affect the performance and management of performance in the construction industry in the country. This provides a lot of data for the study given the rapid growth of the construction industry in the United Arab Emirates; therefore this provided the basis for undertaking the research.</w:t>
      </w:r>
    </w:p>
    <w:p w:rsidR="00EA4301" w:rsidRPr="009E3564" w:rsidRDefault="00EA4301" w:rsidP="00EA4301">
      <w:pPr>
        <w:pStyle w:val="Heading2"/>
        <w:spacing w:line="480" w:lineRule="auto"/>
        <w:rPr>
          <w:rFonts w:ascii="Times New Roman" w:hAnsi="Times New Roman" w:cs="Times New Roman"/>
          <w:b/>
          <w:color w:val="auto"/>
          <w:sz w:val="24"/>
          <w:szCs w:val="24"/>
        </w:rPr>
      </w:pPr>
      <w:r w:rsidRPr="009E3564">
        <w:rPr>
          <w:rFonts w:ascii="Times New Roman" w:hAnsi="Times New Roman" w:cs="Times New Roman"/>
          <w:b/>
          <w:color w:val="auto"/>
          <w:sz w:val="24"/>
          <w:szCs w:val="24"/>
        </w:rPr>
        <w:t>3.6 Target Population</w:t>
      </w:r>
      <w:bookmarkEnd w:id="18"/>
    </w:p>
    <w:p w:rsidR="00EA4301" w:rsidRPr="009E3564" w:rsidRDefault="00EA4301" w:rsidP="00EA4301">
      <w:pPr>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The questionnaires were distributed to the owners, consultants and contractors working in the United Arab Emirates construction industry, the survey covered the different towns and cities in the UAE such as Dubai, Abu Dhabi, Ai Ain, Sharjah and Ajman. The cities were selected since they are the most important regions in the UAE both regarding high population and high infrastructural development, therefore the construction activities. Moreover, it is seen that some of these cities in UAE have been the largest and fastest growing cities in the country.</w:t>
      </w:r>
    </w:p>
    <w:p w:rsidR="00EA4301" w:rsidRPr="009E3564" w:rsidRDefault="00EA4301" w:rsidP="00EA4301">
      <w:pPr>
        <w:pStyle w:val="Heading2"/>
        <w:spacing w:line="480" w:lineRule="auto"/>
        <w:rPr>
          <w:rFonts w:ascii="Times New Roman" w:hAnsi="Times New Roman" w:cs="Times New Roman"/>
          <w:b/>
          <w:color w:val="auto"/>
          <w:sz w:val="24"/>
          <w:szCs w:val="24"/>
        </w:rPr>
      </w:pPr>
      <w:r w:rsidRPr="009E3564">
        <w:rPr>
          <w:rFonts w:ascii="Times New Roman" w:hAnsi="Times New Roman" w:cs="Times New Roman"/>
          <w:b/>
          <w:color w:val="auto"/>
          <w:sz w:val="24"/>
          <w:szCs w:val="24"/>
        </w:rPr>
        <w:t xml:space="preserve">3.7 Data collection </w:t>
      </w:r>
    </w:p>
    <w:p w:rsidR="00EA4301" w:rsidRPr="009E3564" w:rsidRDefault="00EA4301" w:rsidP="00EA4301">
      <w:pPr>
        <w:spacing w:line="480" w:lineRule="auto"/>
        <w:rPr>
          <w:rFonts w:ascii="Times New Roman" w:hAnsi="Times New Roman" w:cs="Times New Roman"/>
          <w:sz w:val="24"/>
          <w:szCs w:val="24"/>
        </w:rPr>
      </w:pPr>
      <w:bookmarkStart w:id="19" w:name="_Toc498029371"/>
      <w:r w:rsidRPr="009E3564">
        <w:rPr>
          <w:rFonts w:ascii="Times New Roman" w:hAnsi="Times New Roman" w:cs="Times New Roman"/>
          <w:sz w:val="24"/>
          <w:szCs w:val="24"/>
        </w:rPr>
        <w:t>An aggregate of three hundred questionnaires were distributed randomly amongst the selected companies for the construction industry. A total of 250 responses we received (83%)</w:t>
      </w:r>
    </w:p>
    <w:p w:rsidR="00EA4301" w:rsidRPr="009E3564" w:rsidRDefault="00EA4301" w:rsidP="00EA4301">
      <w:pPr>
        <w:pStyle w:val="Heading2"/>
        <w:spacing w:line="480" w:lineRule="auto"/>
        <w:rPr>
          <w:rFonts w:ascii="Times New Roman" w:hAnsi="Times New Roman" w:cs="Times New Roman"/>
          <w:b/>
          <w:color w:val="auto"/>
          <w:sz w:val="24"/>
          <w:szCs w:val="24"/>
        </w:rPr>
      </w:pPr>
      <w:r w:rsidRPr="009E3564">
        <w:rPr>
          <w:rFonts w:ascii="Times New Roman" w:hAnsi="Times New Roman" w:cs="Times New Roman"/>
          <w:b/>
          <w:color w:val="auto"/>
          <w:sz w:val="24"/>
          <w:szCs w:val="24"/>
        </w:rPr>
        <w:t>3.9 Data Processing and analysis</w:t>
      </w:r>
      <w:bookmarkEnd w:id="19"/>
      <w:r w:rsidRPr="009E3564">
        <w:rPr>
          <w:rFonts w:ascii="Times New Roman" w:hAnsi="Times New Roman" w:cs="Times New Roman"/>
          <w:b/>
          <w:color w:val="auto"/>
          <w:sz w:val="24"/>
          <w:szCs w:val="24"/>
        </w:rPr>
        <w:tab/>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The data will be processed by use of distribution method and percentages. The results obtained then interested and analyzed with respect to the objective of the study.</w:t>
      </w: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lastRenderedPageBreak/>
        <w:br w:type="page"/>
      </w:r>
    </w:p>
    <w:p w:rsidR="00EA4301" w:rsidRPr="009E3564" w:rsidRDefault="00EA4301" w:rsidP="00EA4301">
      <w:pPr>
        <w:pStyle w:val="Heading1"/>
        <w:spacing w:line="480" w:lineRule="auto"/>
        <w:rPr>
          <w:rFonts w:ascii="Times New Roman" w:hAnsi="Times New Roman" w:cs="Times New Roman"/>
          <w:b/>
          <w:color w:val="auto"/>
          <w:sz w:val="24"/>
          <w:szCs w:val="24"/>
        </w:rPr>
      </w:pPr>
      <w:bookmarkStart w:id="20" w:name="_Toc498029372"/>
      <w:r w:rsidRPr="009E3564">
        <w:rPr>
          <w:rFonts w:ascii="Times New Roman" w:hAnsi="Times New Roman" w:cs="Times New Roman"/>
          <w:b/>
          <w:color w:val="auto"/>
          <w:sz w:val="24"/>
          <w:szCs w:val="24"/>
        </w:rPr>
        <w:lastRenderedPageBreak/>
        <w:t>CHAPTER 4: DATA ANALYSIS PRESENATION AND INTERPERETATION OF FINDINGS</w:t>
      </w:r>
      <w:bookmarkEnd w:id="20"/>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pStyle w:val="Heading2"/>
        <w:spacing w:line="480" w:lineRule="auto"/>
        <w:rPr>
          <w:rFonts w:ascii="Times New Roman" w:hAnsi="Times New Roman" w:cs="Times New Roman"/>
          <w:b/>
          <w:color w:val="auto"/>
          <w:sz w:val="24"/>
          <w:szCs w:val="24"/>
        </w:rPr>
      </w:pPr>
      <w:bookmarkStart w:id="21" w:name="_Toc498029373"/>
      <w:r w:rsidRPr="009E3564">
        <w:rPr>
          <w:rFonts w:ascii="Times New Roman" w:hAnsi="Times New Roman" w:cs="Times New Roman"/>
          <w:b/>
          <w:color w:val="auto"/>
          <w:sz w:val="24"/>
          <w:szCs w:val="24"/>
        </w:rPr>
        <w:t>4.1 Introduction</w:t>
      </w:r>
      <w:bookmarkEnd w:id="21"/>
      <w:r w:rsidRPr="009E3564">
        <w:rPr>
          <w:rFonts w:ascii="Times New Roman" w:hAnsi="Times New Roman" w:cs="Times New Roman"/>
          <w:b/>
          <w:color w:val="auto"/>
          <w:sz w:val="24"/>
          <w:szCs w:val="24"/>
        </w:rPr>
        <w:t xml:space="preserve">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This chapter will cover research analysis and discussions of the study results recommendations. The analysis was guided by the objectives of the study that is to explore of the critical components and elements that affect the performance and management of performance in the construction industry of UAE. Findings have been presented in the following order. First the general information on the respondents and construction industry of United Arab </w:t>
      </w:r>
      <w:proofErr w:type="gramStart"/>
      <w:r w:rsidRPr="009E3564">
        <w:rPr>
          <w:rFonts w:ascii="Times New Roman" w:hAnsi="Times New Roman" w:cs="Times New Roman"/>
          <w:sz w:val="24"/>
          <w:szCs w:val="24"/>
        </w:rPr>
        <w:t>Emirates,</w:t>
      </w:r>
      <w:proofErr w:type="gramEnd"/>
      <w:r w:rsidRPr="009E3564">
        <w:rPr>
          <w:rFonts w:ascii="Times New Roman" w:hAnsi="Times New Roman" w:cs="Times New Roman"/>
          <w:sz w:val="24"/>
          <w:szCs w:val="24"/>
        </w:rPr>
        <w:t xml:space="preserve"> will be covered to be followed by information relating to the factors that affecting construction industry in United Arab Emirates. The research then relates these factors to performance of projects and project performance management in United Arab Emirates. The study proposes and establishes validity of project ma management methodologies that are suitable to eradicate or limit the influence of these factors in the United Arab Emirates Construction Industry. </w:t>
      </w:r>
    </w:p>
    <w:p w:rsidR="00EA4301" w:rsidRPr="009E3564" w:rsidRDefault="00EA4301" w:rsidP="00EA4301">
      <w:pPr>
        <w:pStyle w:val="Heading2"/>
        <w:spacing w:line="480" w:lineRule="auto"/>
        <w:rPr>
          <w:rFonts w:ascii="Times New Roman" w:hAnsi="Times New Roman" w:cs="Times New Roman"/>
          <w:b/>
          <w:color w:val="auto"/>
          <w:sz w:val="24"/>
          <w:szCs w:val="24"/>
        </w:rPr>
      </w:pPr>
      <w:bookmarkStart w:id="22" w:name="_Toc492277574"/>
      <w:bookmarkStart w:id="23" w:name="_Toc498029375"/>
      <w:r w:rsidRPr="009E3564">
        <w:rPr>
          <w:rFonts w:ascii="Times New Roman" w:hAnsi="Times New Roman" w:cs="Times New Roman"/>
          <w:b/>
          <w:color w:val="auto"/>
          <w:sz w:val="24"/>
          <w:szCs w:val="24"/>
        </w:rPr>
        <w:t>4.2: Respondents</w:t>
      </w:r>
      <w:bookmarkEnd w:id="22"/>
      <w:bookmarkEnd w:id="23"/>
      <w:r w:rsidRPr="009E3564">
        <w:rPr>
          <w:rFonts w:ascii="Times New Roman" w:hAnsi="Times New Roman" w:cs="Times New Roman"/>
          <w:b/>
          <w:color w:val="auto"/>
          <w:sz w:val="24"/>
          <w:szCs w:val="24"/>
        </w:rPr>
        <w:t xml:space="preserve"> </w:t>
      </w:r>
    </w:p>
    <w:p w:rsidR="00EA4301" w:rsidRPr="009E3564" w:rsidRDefault="00EA4301" w:rsidP="00EA4301">
      <w:pPr>
        <w:pStyle w:val="Heading3"/>
        <w:spacing w:line="480" w:lineRule="auto"/>
        <w:rPr>
          <w:rFonts w:ascii="Times New Roman" w:hAnsi="Times New Roman" w:cs="Times New Roman"/>
          <w:b/>
          <w:color w:val="auto"/>
        </w:rPr>
      </w:pPr>
      <w:bookmarkStart w:id="24" w:name="_Toc492277575"/>
      <w:bookmarkStart w:id="25" w:name="_Toc498029376"/>
      <w:r w:rsidRPr="009E3564">
        <w:rPr>
          <w:rFonts w:ascii="Times New Roman" w:hAnsi="Times New Roman" w:cs="Times New Roman"/>
          <w:b/>
          <w:color w:val="auto"/>
        </w:rPr>
        <w:t>4.2.1: Gender and age</w:t>
      </w:r>
      <w:bookmarkEnd w:id="24"/>
      <w:bookmarkEnd w:id="25"/>
    </w:p>
    <w:p w:rsidR="00EA4301" w:rsidRPr="009E3564" w:rsidRDefault="00EA4301" w:rsidP="00EA4301">
      <w:pPr>
        <w:pStyle w:val="Caption"/>
        <w:keepNext/>
        <w:spacing w:line="480" w:lineRule="auto"/>
        <w:rPr>
          <w:rFonts w:ascii="Times New Roman" w:hAnsi="Times New Roman" w:cs="Times New Roman"/>
          <w:b/>
          <w:i w:val="0"/>
          <w:color w:val="auto"/>
          <w:sz w:val="24"/>
          <w:szCs w:val="24"/>
        </w:rPr>
      </w:pPr>
      <w:bookmarkStart w:id="26" w:name="_Toc497759416"/>
      <w:bookmarkStart w:id="27" w:name="_Toc497759540"/>
      <w:r w:rsidRPr="009E3564">
        <w:rPr>
          <w:rFonts w:ascii="Times New Roman" w:hAnsi="Times New Roman" w:cs="Times New Roman"/>
          <w:b/>
          <w:i w:val="0"/>
          <w:color w:val="auto"/>
          <w:sz w:val="24"/>
          <w:szCs w:val="24"/>
        </w:rPr>
        <w:t xml:space="preserve">Table </w:t>
      </w:r>
      <w:r w:rsidRPr="009E3564">
        <w:rPr>
          <w:rFonts w:ascii="Times New Roman" w:hAnsi="Times New Roman" w:cs="Times New Roman"/>
          <w:b/>
          <w:i w:val="0"/>
          <w:color w:val="auto"/>
          <w:sz w:val="24"/>
          <w:szCs w:val="24"/>
        </w:rPr>
        <w:fldChar w:fldCharType="begin"/>
      </w:r>
      <w:r w:rsidRPr="009E3564">
        <w:rPr>
          <w:rFonts w:ascii="Times New Roman" w:hAnsi="Times New Roman" w:cs="Times New Roman"/>
          <w:b/>
          <w:i w:val="0"/>
          <w:color w:val="auto"/>
          <w:sz w:val="24"/>
          <w:szCs w:val="24"/>
        </w:rPr>
        <w:instrText xml:space="preserve"> SEQ Table \* ARABIC </w:instrText>
      </w:r>
      <w:r w:rsidRPr="009E3564">
        <w:rPr>
          <w:rFonts w:ascii="Times New Roman" w:hAnsi="Times New Roman" w:cs="Times New Roman"/>
          <w:b/>
          <w:i w:val="0"/>
          <w:color w:val="auto"/>
          <w:sz w:val="24"/>
          <w:szCs w:val="24"/>
        </w:rPr>
        <w:fldChar w:fldCharType="separate"/>
      </w:r>
      <w:r w:rsidRPr="009E3564">
        <w:rPr>
          <w:rFonts w:ascii="Times New Roman" w:hAnsi="Times New Roman" w:cs="Times New Roman"/>
          <w:b/>
          <w:i w:val="0"/>
          <w:noProof/>
          <w:color w:val="auto"/>
          <w:sz w:val="24"/>
          <w:szCs w:val="24"/>
        </w:rPr>
        <w:t>1</w:t>
      </w:r>
      <w:r w:rsidRPr="009E3564">
        <w:rPr>
          <w:rFonts w:ascii="Times New Roman" w:hAnsi="Times New Roman" w:cs="Times New Roman"/>
          <w:b/>
          <w:i w:val="0"/>
          <w:color w:val="auto"/>
          <w:sz w:val="24"/>
          <w:szCs w:val="24"/>
        </w:rPr>
        <w:fldChar w:fldCharType="end"/>
      </w:r>
      <w:r w:rsidRPr="009E3564">
        <w:rPr>
          <w:rFonts w:ascii="Times New Roman" w:hAnsi="Times New Roman" w:cs="Times New Roman"/>
          <w:b/>
          <w:i w:val="0"/>
          <w:color w:val="auto"/>
          <w:sz w:val="24"/>
          <w:szCs w:val="24"/>
        </w:rPr>
        <w:t>: Gender distribution of the respondents</w:t>
      </w:r>
      <w:bookmarkEnd w:id="26"/>
      <w:bookmarkEnd w:id="27"/>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76"/>
        <w:gridCol w:w="2994"/>
        <w:gridCol w:w="2996"/>
      </w:tblGrid>
      <w:tr w:rsidR="00EA4301" w:rsidRPr="009E3564" w:rsidTr="0010198E">
        <w:trPr>
          <w:trHeight w:val="1005"/>
        </w:trPr>
        <w:tc>
          <w:tcPr>
            <w:tcW w:w="2976"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Gender</w:t>
            </w:r>
          </w:p>
        </w:tc>
        <w:tc>
          <w:tcPr>
            <w:tcW w:w="2994"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Frequency</w:t>
            </w:r>
          </w:p>
        </w:tc>
        <w:tc>
          <w:tcPr>
            <w:tcW w:w="2996"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Percentage</w:t>
            </w:r>
          </w:p>
        </w:tc>
      </w:tr>
      <w:tr w:rsidR="00EA4301" w:rsidRPr="009E3564" w:rsidTr="0010198E">
        <w:trPr>
          <w:trHeight w:val="1043"/>
        </w:trPr>
        <w:tc>
          <w:tcPr>
            <w:tcW w:w="2976"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Male</w:t>
            </w:r>
          </w:p>
        </w:tc>
        <w:tc>
          <w:tcPr>
            <w:tcW w:w="2994"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180</w:t>
            </w:r>
          </w:p>
        </w:tc>
        <w:tc>
          <w:tcPr>
            <w:tcW w:w="2996"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72.0 %</w:t>
            </w:r>
          </w:p>
        </w:tc>
      </w:tr>
      <w:tr w:rsidR="00EA4301" w:rsidRPr="009E3564" w:rsidTr="0010198E">
        <w:trPr>
          <w:trHeight w:val="1005"/>
        </w:trPr>
        <w:tc>
          <w:tcPr>
            <w:tcW w:w="2976"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Female</w:t>
            </w:r>
          </w:p>
        </w:tc>
        <w:tc>
          <w:tcPr>
            <w:tcW w:w="2994"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70</w:t>
            </w:r>
          </w:p>
        </w:tc>
        <w:tc>
          <w:tcPr>
            <w:tcW w:w="2996"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28.0 %</w:t>
            </w:r>
          </w:p>
        </w:tc>
      </w:tr>
      <w:tr w:rsidR="00EA4301" w:rsidRPr="009E3564" w:rsidTr="0010198E">
        <w:trPr>
          <w:trHeight w:val="1043"/>
        </w:trPr>
        <w:tc>
          <w:tcPr>
            <w:tcW w:w="2976"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lastRenderedPageBreak/>
              <w:t>Total</w:t>
            </w:r>
          </w:p>
        </w:tc>
        <w:tc>
          <w:tcPr>
            <w:tcW w:w="2994"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250</w:t>
            </w:r>
          </w:p>
        </w:tc>
        <w:tc>
          <w:tcPr>
            <w:tcW w:w="2996"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100%</w:t>
            </w:r>
          </w:p>
        </w:tc>
      </w:tr>
    </w:tbl>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p>
    <w:p w:rsidR="00EA4301" w:rsidRPr="009E3564" w:rsidRDefault="00EA4301" w:rsidP="00EA4301">
      <w:pPr>
        <w:pStyle w:val="NormalWeb"/>
        <w:shd w:val="clear" w:color="auto" w:fill="FFFFFF"/>
        <w:spacing w:before="0" w:beforeAutospacing="0" w:after="150" w:afterAutospacing="0" w:line="480" w:lineRule="auto"/>
      </w:pPr>
      <w:r w:rsidRPr="009E3564">
        <w:t xml:space="preserve">The collected data displays the major part if the resident being of the male gender in comparison to their female counterparts. </w:t>
      </w:r>
      <w:proofErr w:type="gramStart"/>
      <w:r w:rsidRPr="009E3564">
        <w:t>The construction industry of the Abu Dhabi Emirates.</w:t>
      </w:r>
      <w:proofErr w:type="gramEnd"/>
      <w:r w:rsidRPr="009E3564">
        <w:t xml:space="preserve"> It is noticeable however that the respondents gender is differentiated by a significant number and therefore we can conclude that there has been a significant progress in the construction industry in Abu Dhabi for the gender equality in the construction industry however, there is still room for improvement in the same. </w:t>
      </w:r>
    </w:p>
    <w:p w:rsidR="00EA4301" w:rsidRPr="009E3564" w:rsidRDefault="00EA4301" w:rsidP="00EA4301">
      <w:pPr>
        <w:pStyle w:val="Caption"/>
        <w:keepNext/>
        <w:spacing w:line="480" w:lineRule="auto"/>
        <w:jc w:val="both"/>
        <w:rPr>
          <w:rFonts w:ascii="Times New Roman" w:hAnsi="Times New Roman" w:cs="Times New Roman"/>
          <w:b/>
          <w:i w:val="0"/>
          <w:color w:val="auto"/>
          <w:sz w:val="24"/>
          <w:szCs w:val="24"/>
        </w:rPr>
      </w:pPr>
      <w:bookmarkStart w:id="28" w:name="_Toc489528595"/>
      <w:bookmarkStart w:id="29" w:name="_Toc497759417"/>
      <w:bookmarkStart w:id="30" w:name="_Toc497759541"/>
      <w:r w:rsidRPr="009E3564">
        <w:rPr>
          <w:rFonts w:ascii="Times New Roman" w:hAnsi="Times New Roman" w:cs="Times New Roman"/>
          <w:b/>
          <w:i w:val="0"/>
          <w:color w:val="auto"/>
          <w:sz w:val="24"/>
          <w:szCs w:val="24"/>
        </w:rPr>
        <w:t xml:space="preserve">Table </w:t>
      </w:r>
      <w:r w:rsidRPr="009E3564">
        <w:rPr>
          <w:rFonts w:ascii="Times New Roman" w:hAnsi="Times New Roman" w:cs="Times New Roman"/>
          <w:b/>
          <w:i w:val="0"/>
          <w:color w:val="auto"/>
          <w:sz w:val="24"/>
          <w:szCs w:val="24"/>
        </w:rPr>
        <w:fldChar w:fldCharType="begin"/>
      </w:r>
      <w:r w:rsidRPr="009E3564">
        <w:rPr>
          <w:rFonts w:ascii="Times New Roman" w:hAnsi="Times New Roman" w:cs="Times New Roman"/>
          <w:b/>
          <w:i w:val="0"/>
          <w:color w:val="auto"/>
          <w:sz w:val="24"/>
          <w:szCs w:val="24"/>
        </w:rPr>
        <w:instrText xml:space="preserve"> SEQ Table \* ARABIC </w:instrText>
      </w:r>
      <w:r w:rsidRPr="009E3564">
        <w:rPr>
          <w:rFonts w:ascii="Times New Roman" w:hAnsi="Times New Roman" w:cs="Times New Roman"/>
          <w:b/>
          <w:i w:val="0"/>
          <w:color w:val="auto"/>
          <w:sz w:val="24"/>
          <w:szCs w:val="24"/>
        </w:rPr>
        <w:fldChar w:fldCharType="separate"/>
      </w:r>
      <w:r w:rsidRPr="009E3564">
        <w:rPr>
          <w:rFonts w:ascii="Times New Roman" w:hAnsi="Times New Roman" w:cs="Times New Roman"/>
          <w:b/>
          <w:i w:val="0"/>
          <w:noProof/>
          <w:color w:val="auto"/>
          <w:sz w:val="24"/>
          <w:szCs w:val="24"/>
        </w:rPr>
        <w:t>2</w:t>
      </w:r>
      <w:r w:rsidRPr="009E3564">
        <w:rPr>
          <w:rFonts w:ascii="Times New Roman" w:hAnsi="Times New Roman" w:cs="Times New Roman"/>
          <w:b/>
          <w:i w:val="0"/>
          <w:color w:val="auto"/>
          <w:sz w:val="24"/>
          <w:szCs w:val="24"/>
        </w:rPr>
        <w:fldChar w:fldCharType="end"/>
      </w:r>
      <w:r w:rsidRPr="009E3564">
        <w:rPr>
          <w:rFonts w:ascii="Times New Roman" w:hAnsi="Times New Roman" w:cs="Times New Roman"/>
          <w:b/>
          <w:i w:val="0"/>
          <w:color w:val="auto"/>
          <w:sz w:val="24"/>
          <w:szCs w:val="24"/>
        </w:rPr>
        <w:t>: Age distribution of the respondents</w:t>
      </w:r>
      <w:bookmarkEnd w:id="28"/>
      <w:bookmarkEnd w:id="29"/>
      <w:bookmarkEnd w:id="30"/>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09"/>
        <w:gridCol w:w="3022"/>
        <w:gridCol w:w="3025"/>
      </w:tblGrid>
      <w:tr w:rsidR="00EA4301" w:rsidRPr="009E3564" w:rsidTr="0010198E">
        <w:trPr>
          <w:trHeight w:val="883"/>
        </w:trPr>
        <w:tc>
          <w:tcPr>
            <w:tcW w:w="3009"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Age</w:t>
            </w:r>
          </w:p>
        </w:tc>
        <w:tc>
          <w:tcPr>
            <w:tcW w:w="3022"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 xml:space="preserve">Frequency </w:t>
            </w:r>
          </w:p>
        </w:tc>
        <w:tc>
          <w:tcPr>
            <w:tcW w:w="3025"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Percentage</w:t>
            </w:r>
          </w:p>
        </w:tc>
      </w:tr>
      <w:tr w:rsidR="00EA4301" w:rsidRPr="009E3564" w:rsidTr="0010198E">
        <w:trPr>
          <w:trHeight w:val="916"/>
        </w:trPr>
        <w:tc>
          <w:tcPr>
            <w:tcW w:w="3009"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Below 25</w:t>
            </w:r>
          </w:p>
        </w:tc>
        <w:tc>
          <w:tcPr>
            <w:tcW w:w="3022"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89</w:t>
            </w:r>
          </w:p>
        </w:tc>
        <w:tc>
          <w:tcPr>
            <w:tcW w:w="3025"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35.6 %</w:t>
            </w:r>
          </w:p>
        </w:tc>
      </w:tr>
      <w:tr w:rsidR="00EA4301" w:rsidRPr="009E3564" w:rsidTr="0010198E">
        <w:trPr>
          <w:trHeight w:val="883"/>
        </w:trPr>
        <w:tc>
          <w:tcPr>
            <w:tcW w:w="3009"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Between 25-45</w:t>
            </w:r>
          </w:p>
        </w:tc>
        <w:tc>
          <w:tcPr>
            <w:tcW w:w="3022"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97</w:t>
            </w:r>
          </w:p>
        </w:tc>
        <w:tc>
          <w:tcPr>
            <w:tcW w:w="3025"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38.8 %</w:t>
            </w:r>
          </w:p>
        </w:tc>
      </w:tr>
      <w:tr w:rsidR="00EA4301" w:rsidRPr="009E3564" w:rsidTr="0010198E">
        <w:trPr>
          <w:trHeight w:val="916"/>
        </w:trPr>
        <w:tc>
          <w:tcPr>
            <w:tcW w:w="3009"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Above 45</w:t>
            </w:r>
          </w:p>
        </w:tc>
        <w:tc>
          <w:tcPr>
            <w:tcW w:w="3022"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58</w:t>
            </w:r>
          </w:p>
        </w:tc>
        <w:tc>
          <w:tcPr>
            <w:tcW w:w="3025"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23.2 %</w:t>
            </w:r>
          </w:p>
        </w:tc>
      </w:tr>
      <w:tr w:rsidR="00EA4301" w:rsidRPr="009E3564" w:rsidTr="0010198E">
        <w:trPr>
          <w:trHeight w:val="883"/>
        </w:trPr>
        <w:tc>
          <w:tcPr>
            <w:tcW w:w="3009"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Total</w:t>
            </w:r>
          </w:p>
        </w:tc>
        <w:tc>
          <w:tcPr>
            <w:tcW w:w="3022"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250</w:t>
            </w:r>
          </w:p>
        </w:tc>
        <w:tc>
          <w:tcPr>
            <w:tcW w:w="3025"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100%</w:t>
            </w:r>
          </w:p>
        </w:tc>
      </w:tr>
    </w:tbl>
    <w:p w:rsidR="00EA4301" w:rsidRPr="009E3564" w:rsidRDefault="00EA4301" w:rsidP="00EA4301">
      <w:pPr>
        <w:pStyle w:val="NormalWeb"/>
        <w:shd w:val="clear" w:color="auto" w:fill="FFFFFF"/>
        <w:spacing w:before="0" w:beforeAutospacing="0" w:after="150" w:afterAutospacing="0" w:line="480" w:lineRule="auto"/>
      </w:pPr>
    </w:p>
    <w:p w:rsidR="00EA4301" w:rsidRPr="009E3564" w:rsidRDefault="00EA4301" w:rsidP="00EA4301">
      <w:pPr>
        <w:pStyle w:val="NormalWeb"/>
        <w:shd w:val="clear" w:color="auto" w:fill="FFFFFF"/>
        <w:spacing w:before="0" w:beforeAutospacing="0" w:after="150" w:afterAutospacing="0" w:line="480" w:lineRule="auto"/>
      </w:pPr>
      <w:r w:rsidRPr="009E3564">
        <w:t xml:space="preserve">The gathered data form the respondent’s shows that the age distribution of the respondents in the construction industry majorly fell in the ae bracket of between forty five years and twenty five years. </w:t>
      </w:r>
      <w:proofErr w:type="gramStart"/>
      <w:r w:rsidRPr="009E3564">
        <w:t>The respondent that were aged twenty five years and below made up 35.6% of the respond sample population.</w:t>
      </w:r>
      <w:proofErr w:type="gramEnd"/>
      <w:r w:rsidRPr="009E3564">
        <w:t xml:space="preserve"> The respondents that were aged twenty five and forty five years </w:t>
      </w:r>
      <w:r w:rsidRPr="009E3564">
        <w:lastRenderedPageBreak/>
        <w:t xml:space="preserve">made up 38.8% of the sample respondent population and the respondents that were above the age of forty five years made up 23.2% of the sample population. </w:t>
      </w:r>
    </w:p>
    <w:p w:rsidR="00EA4301" w:rsidRPr="009E3564" w:rsidRDefault="00EA4301" w:rsidP="00EA4301">
      <w:pPr>
        <w:pStyle w:val="NormalWeb"/>
        <w:shd w:val="clear" w:color="auto" w:fill="FFFFFF"/>
        <w:spacing w:before="0" w:beforeAutospacing="0" w:after="150" w:afterAutospacing="0" w:line="480" w:lineRule="auto"/>
        <w:rPr>
          <w:b/>
        </w:rPr>
      </w:pPr>
      <w:r w:rsidRPr="009E3564">
        <w:rPr>
          <w:b/>
        </w:rPr>
        <w:t xml:space="preserve">4.2.2 Designation of the respondents </w:t>
      </w:r>
    </w:p>
    <w:p w:rsidR="00EA4301" w:rsidRPr="009E3564" w:rsidRDefault="00EA4301" w:rsidP="00EA4301">
      <w:pPr>
        <w:pStyle w:val="Caption"/>
        <w:keepNext/>
        <w:spacing w:line="480" w:lineRule="auto"/>
        <w:jc w:val="both"/>
        <w:rPr>
          <w:rFonts w:ascii="Times New Roman" w:hAnsi="Times New Roman" w:cs="Times New Roman"/>
          <w:b/>
          <w:i w:val="0"/>
          <w:color w:val="auto"/>
          <w:sz w:val="24"/>
          <w:szCs w:val="24"/>
        </w:rPr>
      </w:pPr>
      <w:bookmarkStart w:id="31" w:name="_Toc489528596"/>
      <w:bookmarkStart w:id="32" w:name="_Toc497759418"/>
      <w:bookmarkStart w:id="33" w:name="_Toc497759542"/>
      <w:r w:rsidRPr="009E3564">
        <w:rPr>
          <w:rFonts w:ascii="Times New Roman" w:hAnsi="Times New Roman" w:cs="Times New Roman"/>
          <w:b/>
          <w:i w:val="0"/>
          <w:color w:val="auto"/>
          <w:sz w:val="24"/>
          <w:szCs w:val="24"/>
        </w:rPr>
        <w:t xml:space="preserve">Table </w:t>
      </w:r>
      <w:r w:rsidRPr="009E3564">
        <w:rPr>
          <w:rFonts w:ascii="Times New Roman" w:hAnsi="Times New Roman" w:cs="Times New Roman"/>
          <w:b/>
          <w:i w:val="0"/>
          <w:color w:val="auto"/>
          <w:sz w:val="24"/>
          <w:szCs w:val="24"/>
        </w:rPr>
        <w:fldChar w:fldCharType="begin"/>
      </w:r>
      <w:r w:rsidRPr="009E3564">
        <w:rPr>
          <w:rFonts w:ascii="Times New Roman" w:hAnsi="Times New Roman" w:cs="Times New Roman"/>
          <w:b/>
          <w:i w:val="0"/>
          <w:color w:val="auto"/>
          <w:sz w:val="24"/>
          <w:szCs w:val="24"/>
        </w:rPr>
        <w:instrText xml:space="preserve"> SEQ Table \* ARABIC </w:instrText>
      </w:r>
      <w:r w:rsidRPr="009E3564">
        <w:rPr>
          <w:rFonts w:ascii="Times New Roman" w:hAnsi="Times New Roman" w:cs="Times New Roman"/>
          <w:b/>
          <w:i w:val="0"/>
          <w:color w:val="auto"/>
          <w:sz w:val="24"/>
          <w:szCs w:val="24"/>
        </w:rPr>
        <w:fldChar w:fldCharType="separate"/>
      </w:r>
      <w:r w:rsidRPr="009E3564">
        <w:rPr>
          <w:rFonts w:ascii="Times New Roman" w:hAnsi="Times New Roman" w:cs="Times New Roman"/>
          <w:b/>
          <w:i w:val="0"/>
          <w:noProof/>
          <w:color w:val="auto"/>
          <w:sz w:val="24"/>
          <w:szCs w:val="24"/>
        </w:rPr>
        <w:t>3</w:t>
      </w:r>
      <w:r w:rsidRPr="009E3564">
        <w:rPr>
          <w:rFonts w:ascii="Times New Roman" w:hAnsi="Times New Roman" w:cs="Times New Roman"/>
          <w:b/>
          <w:i w:val="0"/>
          <w:color w:val="auto"/>
          <w:sz w:val="24"/>
          <w:szCs w:val="24"/>
        </w:rPr>
        <w:fldChar w:fldCharType="end"/>
      </w:r>
      <w:r w:rsidRPr="009E3564">
        <w:rPr>
          <w:rFonts w:ascii="Times New Roman" w:hAnsi="Times New Roman" w:cs="Times New Roman"/>
          <w:b/>
          <w:i w:val="0"/>
          <w:color w:val="auto"/>
          <w:sz w:val="24"/>
          <w:szCs w:val="24"/>
        </w:rPr>
        <w:t>: Designation distribution of the respondents</w:t>
      </w:r>
      <w:bookmarkEnd w:id="31"/>
      <w:bookmarkEnd w:id="32"/>
      <w:bookmarkEnd w:id="33"/>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10"/>
        <w:gridCol w:w="3002"/>
        <w:gridCol w:w="3004"/>
      </w:tblGrid>
      <w:tr w:rsidR="00EA4301" w:rsidRPr="009E3564" w:rsidTr="0010198E">
        <w:tc>
          <w:tcPr>
            <w:tcW w:w="3010"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 xml:space="preserve">Designation </w:t>
            </w:r>
          </w:p>
        </w:tc>
        <w:tc>
          <w:tcPr>
            <w:tcW w:w="3002"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 xml:space="preserve">Frequency </w:t>
            </w:r>
          </w:p>
        </w:tc>
        <w:tc>
          <w:tcPr>
            <w:tcW w:w="3004"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Percentage</w:t>
            </w:r>
          </w:p>
        </w:tc>
      </w:tr>
      <w:tr w:rsidR="00EA4301" w:rsidRPr="009E3564" w:rsidTr="0010198E">
        <w:tc>
          <w:tcPr>
            <w:tcW w:w="3010"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Director (CEO)</w:t>
            </w:r>
          </w:p>
        </w:tc>
        <w:tc>
          <w:tcPr>
            <w:tcW w:w="3002"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3</w:t>
            </w:r>
          </w:p>
        </w:tc>
        <w:tc>
          <w:tcPr>
            <w:tcW w:w="3004"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10%</w:t>
            </w:r>
          </w:p>
        </w:tc>
      </w:tr>
      <w:tr w:rsidR="00EA4301" w:rsidRPr="009E3564" w:rsidTr="0010198E">
        <w:tc>
          <w:tcPr>
            <w:tcW w:w="3010"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 xml:space="preserve">Project Manger </w:t>
            </w:r>
          </w:p>
        </w:tc>
        <w:tc>
          <w:tcPr>
            <w:tcW w:w="3002"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4</w:t>
            </w:r>
          </w:p>
        </w:tc>
        <w:tc>
          <w:tcPr>
            <w:tcW w:w="3004"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46.7%</w:t>
            </w:r>
          </w:p>
        </w:tc>
      </w:tr>
      <w:tr w:rsidR="00EA4301" w:rsidRPr="009E3564" w:rsidTr="0010198E">
        <w:tc>
          <w:tcPr>
            <w:tcW w:w="3010"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Project supervisors</w:t>
            </w:r>
          </w:p>
        </w:tc>
        <w:tc>
          <w:tcPr>
            <w:tcW w:w="3002"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9</w:t>
            </w:r>
          </w:p>
        </w:tc>
        <w:tc>
          <w:tcPr>
            <w:tcW w:w="3004"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30%</w:t>
            </w:r>
          </w:p>
        </w:tc>
      </w:tr>
      <w:tr w:rsidR="00EA4301" w:rsidRPr="009E3564" w:rsidTr="0010198E">
        <w:tc>
          <w:tcPr>
            <w:tcW w:w="3010"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Construction workers</w:t>
            </w:r>
          </w:p>
        </w:tc>
        <w:tc>
          <w:tcPr>
            <w:tcW w:w="3002"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14</w:t>
            </w:r>
          </w:p>
        </w:tc>
        <w:tc>
          <w:tcPr>
            <w:tcW w:w="3004"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13.3%</w:t>
            </w:r>
          </w:p>
        </w:tc>
      </w:tr>
      <w:tr w:rsidR="00EA4301" w:rsidRPr="009E3564" w:rsidTr="0010198E">
        <w:tc>
          <w:tcPr>
            <w:tcW w:w="3010"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Total</w:t>
            </w:r>
          </w:p>
        </w:tc>
        <w:tc>
          <w:tcPr>
            <w:tcW w:w="3002"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250</w:t>
            </w:r>
          </w:p>
        </w:tc>
        <w:tc>
          <w:tcPr>
            <w:tcW w:w="3004"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100%</w:t>
            </w:r>
          </w:p>
        </w:tc>
      </w:tr>
    </w:tbl>
    <w:p w:rsidR="00EA4301" w:rsidRPr="009E3564" w:rsidRDefault="00EA4301" w:rsidP="00EA4301">
      <w:pPr>
        <w:pStyle w:val="NormalWeb"/>
        <w:shd w:val="clear" w:color="auto" w:fill="FFFFFF"/>
        <w:spacing w:before="0" w:beforeAutospacing="0" w:after="150" w:afterAutospacing="0" w:line="480" w:lineRule="auto"/>
      </w:pPr>
    </w:p>
    <w:p w:rsidR="00EA4301" w:rsidRPr="009E3564" w:rsidRDefault="00EA4301" w:rsidP="00EA4301">
      <w:pPr>
        <w:pStyle w:val="NormalWeb"/>
        <w:shd w:val="clear" w:color="auto" w:fill="FFFFFF"/>
        <w:spacing w:before="0" w:beforeAutospacing="0" w:after="150" w:afterAutospacing="0" w:line="480" w:lineRule="auto"/>
      </w:pPr>
      <w:r w:rsidRPr="009E3564">
        <w:t xml:space="preserve">The respondent as depicted by the data above were partisans major ranks in the construction companies that were targeted in bid to investigating the Abu Dhabi Emirate for the purpose of understanding underground shelters in terms of their design in urban planning perspective, recommendable and suitable design for the Abu Dhabi terrain and the impacts that the construction of underground structures and shelters will have on the United Arab Emirates, with emphasis on Abu Dhabi. These partisans entailed Chief executive officers of the construction organizations, managing directors, project managers, project supervisors and construction workers in the construction organizations. The data collected depicted that the majority of the </w:t>
      </w:r>
      <w:proofErr w:type="gramStart"/>
      <w:r w:rsidRPr="009E3564">
        <w:t>respondent were</w:t>
      </w:r>
      <w:proofErr w:type="gramEnd"/>
      <w:r w:rsidRPr="009E3564">
        <w:t xml:space="preserve"> the project managers represented at 46.7% of the sample population. The data also shows that the least partisans in the research were the chief executive officers that were represented at 10% of the sample population. We can conclude </w:t>
      </w:r>
      <w:r w:rsidRPr="009E3564">
        <w:lastRenderedPageBreak/>
        <w:t xml:space="preserve">form this data that the project managers and the supervisors were responsible for </w:t>
      </w:r>
      <w:proofErr w:type="spellStart"/>
      <w:proofErr w:type="gramStart"/>
      <w:r w:rsidRPr="009E3564">
        <w:t>th</w:t>
      </w:r>
      <w:proofErr w:type="spellEnd"/>
      <w:proofErr w:type="gramEnd"/>
      <w:r w:rsidRPr="009E3564">
        <w:t xml:space="preserve"> realization of the underground construction of shelters and development projects They were involved in detailing he construction method and design that will best fit the needs of the consumers and ensuring that the resources of the project were not wasted. </w:t>
      </w:r>
    </w:p>
    <w:p w:rsidR="00EA4301" w:rsidRPr="009E3564" w:rsidRDefault="00EA4301" w:rsidP="00EA4301">
      <w:pPr>
        <w:pStyle w:val="Heading3"/>
        <w:spacing w:line="480" w:lineRule="auto"/>
        <w:jc w:val="both"/>
        <w:rPr>
          <w:rFonts w:ascii="Times New Roman" w:hAnsi="Times New Roman" w:cs="Times New Roman"/>
          <w:b/>
          <w:color w:val="auto"/>
        </w:rPr>
      </w:pPr>
      <w:r w:rsidRPr="009E3564">
        <w:rPr>
          <w:rFonts w:ascii="Times New Roman" w:hAnsi="Times New Roman" w:cs="Times New Roman"/>
          <w:b/>
          <w:color w:val="auto"/>
        </w:rPr>
        <w:t xml:space="preserve">4.2.3: Work experience. </w:t>
      </w:r>
    </w:p>
    <w:p w:rsidR="00EA4301" w:rsidRPr="009E3564" w:rsidRDefault="00EA4301" w:rsidP="00EA4301">
      <w:pPr>
        <w:pStyle w:val="Caption"/>
        <w:keepNext/>
        <w:spacing w:line="480" w:lineRule="auto"/>
        <w:jc w:val="both"/>
        <w:rPr>
          <w:rFonts w:ascii="Times New Roman" w:hAnsi="Times New Roman" w:cs="Times New Roman"/>
          <w:b/>
          <w:i w:val="0"/>
          <w:color w:val="auto"/>
          <w:sz w:val="24"/>
          <w:szCs w:val="24"/>
        </w:rPr>
      </w:pPr>
      <w:bookmarkStart w:id="34" w:name="_Toc489528597"/>
      <w:bookmarkStart w:id="35" w:name="_Toc497759419"/>
      <w:bookmarkStart w:id="36" w:name="_Toc497759543"/>
      <w:r w:rsidRPr="009E3564">
        <w:rPr>
          <w:rFonts w:ascii="Times New Roman" w:hAnsi="Times New Roman" w:cs="Times New Roman"/>
          <w:b/>
          <w:i w:val="0"/>
          <w:color w:val="auto"/>
          <w:sz w:val="24"/>
          <w:szCs w:val="24"/>
        </w:rPr>
        <w:t xml:space="preserve">Table </w:t>
      </w:r>
      <w:r w:rsidRPr="009E3564">
        <w:rPr>
          <w:rFonts w:ascii="Times New Roman" w:hAnsi="Times New Roman" w:cs="Times New Roman"/>
          <w:b/>
          <w:i w:val="0"/>
          <w:color w:val="auto"/>
          <w:sz w:val="24"/>
          <w:szCs w:val="24"/>
        </w:rPr>
        <w:fldChar w:fldCharType="begin"/>
      </w:r>
      <w:r w:rsidRPr="009E3564">
        <w:rPr>
          <w:rFonts w:ascii="Times New Roman" w:hAnsi="Times New Roman" w:cs="Times New Roman"/>
          <w:b/>
          <w:i w:val="0"/>
          <w:color w:val="auto"/>
          <w:sz w:val="24"/>
          <w:szCs w:val="24"/>
        </w:rPr>
        <w:instrText xml:space="preserve"> SEQ Table \* ARABIC </w:instrText>
      </w:r>
      <w:r w:rsidRPr="009E3564">
        <w:rPr>
          <w:rFonts w:ascii="Times New Roman" w:hAnsi="Times New Roman" w:cs="Times New Roman"/>
          <w:b/>
          <w:i w:val="0"/>
          <w:color w:val="auto"/>
          <w:sz w:val="24"/>
          <w:szCs w:val="24"/>
        </w:rPr>
        <w:fldChar w:fldCharType="separate"/>
      </w:r>
      <w:r w:rsidRPr="009E3564">
        <w:rPr>
          <w:rFonts w:ascii="Times New Roman" w:hAnsi="Times New Roman" w:cs="Times New Roman"/>
          <w:b/>
          <w:i w:val="0"/>
          <w:noProof/>
          <w:color w:val="auto"/>
          <w:sz w:val="24"/>
          <w:szCs w:val="24"/>
        </w:rPr>
        <w:t>4</w:t>
      </w:r>
      <w:r w:rsidRPr="009E3564">
        <w:rPr>
          <w:rFonts w:ascii="Times New Roman" w:hAnsi="Times New Roman" w:cs="Times New Roman"/>
          <w:b/>
          <w:i w:val="0"/>
          <w:color w:val="auto"/>
          <w:sz w:val="24"/>
          <w:szCs w:val="24"/>
        </w:rPr>
        <w:fldChar w:fldCharType="end"/>
      </w:r>
      <w:r w:rsidRPr="009E3564">
        <w:rPr>
          <w:rFonts w:ascii="Times New Roman" w:hAnsi="Times New Roman" w:cs="Times New Roman"/>
          <w:b/>
          <w:i w:val="0"/>
          <w:color w:val="auto"/>
          <w:sz w:val="24"/>
          <w:szCs w:val="24"/>
        </w:rPr>
        <w:t>: Work experience distribution of the respondents</w:t>
      </w:r>
      <w:bookmarkEnd w:id="34"/>
      <w:bookmarkEnd w:id="35"/>
      <w:bookmarkEnd w:id="36"/>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64"/>
        <w:gridCol w:w="2965"/>
        <w:gridCol w:w="2966"/>
      </w:tblGrid>
      <w:tr w:rsidR="00EA4301" w:rsidRPr="009E3564" w:rsidTr="0010198E">
        <w:trPr>
          <w:trHeight w:val="774"/>
        </w:trPr>
        <w:tc>
          <w:tcPr>
            <w:tcW w:w="2964"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Work experience</w:t>
            </w:r>
          </w:p>
        </w:tc>
        <w:tc>
          <w:tcPr>
            <w:tcW w:w="2965"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Frequency</w:t>
            </w:r>
          </w:p>
        </w:tc>
        <w:tc>
          <w:tcPr>
            <w:tcW w:w="2966"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Percentage</w:t>
            </w:r>
          </w:p>
        </w:tc>
      </w:tr>
      <w:tr w:rsidR="00EA4301" w:rsidRPr="009E3564" w:rsidTr="0010198E">
        <w:trPr>
          <w:trHeight w:val="796"/>
        </w:trPr>
        <w:tc>
          <w:tcPr>
            <w:tcW w:w="2964"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1-5 Years</w:t>
            </w:r>
          </w:p>
        </w:tc>
        <w:tc>
          <w:tcPr>
            <w:tcW w:w="2965"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85</w:t>
            </w:r>
          </w:p>
        </w:tc>
        <w:tc>
          <w:tcPr>
            <w:tcW w:w="2966"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34 %</w:t>
            </w:r>
          </w:p>
        </w:tc>
      </w:tr>
      <w:tr w:rsidR="00EA4301" w:rsidRPr="009E3564" w:rsidTr="0010198E">
        <w:trPr>
          <w:trHeight w:val="796"/>
        </w:trPr>
        <w:tc>
          <w:tcPr>
            <w:tcW w:w="2964"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5-10 Years</w:t>
            </w:r>
          </w:p>
        </w:tc>
        <w:tc>
          <w:tcPr>
            <w:tcW w:w="2965"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110</w:t>
            </w:r>
          </w:p>
        </w:tc>
        <w:tc>
          <w:tcPr>
            <w:tcW w:w="2966"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44 %</w:t>
            </w:r>
          </w:p>
        </w:tc>
      </w:tr>
      <w:tr w:rsidR="00EA4301" w:rsidRPr="009E3564" w:rsidTr="0010198E">
        <w:trPr>
          <w:trHeight w:val="796"/>
        </w:trPr>
        <w:tc>
          <w:tcPr>
            <w:tcW w:w="2964"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Above 10 Years</w:t>
            </w:r>
          </w:p>
        </w:tc>
        <w:tc>
          <w:tcPr>
            <w:tcW w:w="2965"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55</w:t>
            </w:r>
          </w:p>
        </w:tc>
        <w:tc>
          <w:tcPr>
            <w:tcW w:w="2966"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22 %</w:t>
            </w:r>
          </w:p>
        </w:tc>
      </w:tr>
      <w:tr w:rsidR="00EA4301" w:rsidRPr="009E3564" w:rsidTr="0010198E">
        <w:trPr>
          <w:trHeight w:val="796"/>
        </w:trPr>
        <w:tc>
          <w:tcPr>
            <w:tcW w:w="2964"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Total</w:t>
            </w:r>
          </w:p>
        </w:tc>
        <w:tc>
          <w:tcPr>
            <w:tcW w:w="2965"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250</w:t>
            </w:r>
          </w:p>
        </w:tc>
        <w:tc>
          <w:tcPr>
            <w:tcW w:w="2966"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100%</w:t>
            </w:r>
          </w:p>
        </w:tc>
      </w:tr>
      <w:tr w:rsidR="00EA4301" w:rsidRPr="009E3564" w:rsidTr="0010198E">
        <w:trPr>
          <w:trHeight w:val="774"/>
        </w:trPr>
        <w:tc>
          <w:tcPr>
            <w:tcW w:w="2964"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p>
        </w:tc>
        <w:tc>
          <w:tcPr>
            <w:tcW w:w="2965"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p>
        </w:tc>
        <w:tc>
          <w:tcPr>
            <w:tcW w:w="2966" w:type="dxa"/>
          </w:tcPr>
          <w:p w:rsidR="00EA4301" w:rsidRPr="009E3564" w:rsidRDefault="00EA4301" w:rsidP="0010198E">
            <w:pPr>
              <w:autoSpaceDE w:val="0"/>
              <w:autoSpaceDN w:val="0"/>
              <w:adjustRightInd w:val="0"/>
              <w:spacing w:line="480" w:lineRule="auto"/>
              <w:jc w:val="both"/>
              <w:rPr>
                <w:rFonts w:ascii="Times New Roman" w:hAnsi="Times New Roman" w:cs="Times New Roman"/>
                <w:sz w:val="24"/>
                <w:szCs w:val="24"/>
              </w:rPr>
            </w:pPr>
          </w:p>
        </w:tc>
      </w:tr>
    </w:tbl>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p>
    <w:p w:rsidR="00EA4301" w:rsidRPr="009E3564" w:rsidRDefault="00EA4301" w:rsidP="00EA4301">
      <w:pPr>
        <w:pStyle w:val="NormalWeb"/>
        <w:shd w:val="clear" w:color="auto" w:fill="FFFFFF"/>
        <w:spacing w:before="0" w:beforeAutospacing="0" w:after="150" w:afterAutospacing="0" w:line="480" w:lineRule="auto"/>
        <w:rPr>
          <w:b/>
        </w:rPr>
      </w:pPr>
      <w:r w:rsidRPr="009E3564">
        <w:t xml:space="preserve">The respondents were observed to have been divided into three major groups in terms of their work experience with regard to the construction and designing of underground structures. These included the respondents that were rated to have had one to five years of work experience in underground construction and designing at 34% of the same population, respondent that had between five ears to ten years in the underground construction and designing at 44% of the same population, and respondents that had more than ten years’ experience in the underground construction and designing in their organizations at 22% of the same population. </w:t>
      </w:r>
    </w:p>
    <w:p w:rsidR="00EA4301" w:rsidRPr="009E3564" w:rsidRDefault="00EA4301" w:rsidP="00EA4301">
      <w:pPr>
        <w:pStyle w:val="NormalWeb"/>
        <w:shd w:val="clear" w:color="auto" w:fill="FFFFFF"/>
        <w:spacing w:before="0" w:beforeAutospacing="0" w:after="150" w:afterAutospacing="0" w:line="480" w:lineRule="auto"/>
        <w:rPr>
          <w:b/>
        </w:rPr>
      </w:pPr>
      <w:r w:rsidRPr="009E3564">
        <w:rPr>
          <w:b/>
        </w:rPr>
        <w:t xml:space="preserve">4.3 Quality of underground shelters construction projects. </w:t>
      </w:r>
    </w:p>
    <w:p w:rsidR="00EA4301" w:rsidRPr="009E3564" w:rsidRDefault="00EA4301" w:rsidP="00EA4301">
      <w:pPr>
        <w:pStyle w:val="NormalWeb"/>
        <w:shd w:val="clear" w:color="auto" w:fill="FFFFFF"/>
        <w:spacing w:before="0" w:beforeAutospacing="0" w:after="150" w:afterAutospacing="0" w:line="480" w:lineRule="auto"/>
      </w:pPr>
      <w:r w:rsidRPr="009E3564">
        <w:lastRenderedPageBreak/>
        <w:t xml:space="preserve">When asked to rate the quality of the underground construction projects in the global economy or society, the respondents gave heir vies and perspectives as recorded by the researcher. </w:t>
      </w:r>
    </w:p>
    <w:p w:rsidR="00EA4301" w:rsidRPr="009E3564" w:rsidRDefault="00EA4301" w:rsidP="00EA4301">
      <w:pPr>
        <w:pStyle w:val="NormalWeb"/>
        <w:shd w:val="clear" w:color="auto" w:fill="FFFFFF"/>
        <w:spacing w:before="0" w:beforeAutospacing="0" w:after="150" w:afterAutospacing="0" w:line="480" w:lineRule="auto"/>
      </w:pPr>
      <w:r w:rsidRPr="009E3564">
        <w:rPr>
          <w:noProof/>
        </w:rPr>
        <w:drawing>
          <wp:inline distT="0" distB="0" distL="0" distR="0" wp14:anchorId="7FFAF22E" wp14:editId="5929D98D">
            <wp:extent cx="5381625" cy="4867275"/>
            <wp:effectExtent l="0" t="0" r="9525" b="9525"/>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A4301" w:rsidRPr="009E3564" w:rsidRDefault="00EA4301" w:rsidP="00EA4301">
      <w:pPr>
        <w:spacing w:line="480" w:lineRule="auto"/>
        <w:rPr>
          <w:rFonts w:ascii="Calibri" w:eastAsia="Times New Roman" w:hAnsi="Calibri" w:cs="Calibri"/>
        </w:rPr>
      </w:pPr>
      <w:r w:rsidRPr="009E3564">
        <w:rPr>
          <w:rFonts w:ascii="Times New Roman" w:hAnsi="Times New Roman" w:cs="Times New Roman"/>
          <w:sz w:val="24"/>
          <w:szCs w:val="24"/>
        </w:rPr>
        <w:t xml:space="preserve">The respondents perceived the quality of the construction of underground structures in the Abu Dhabi to be particularly below the average yard stick in comparison to the quality of the construction of the underground construction shelters in the United Arab Emirate that was perceived to be of an average quality and that of the global market that was perceived to be slightly above average. The global construction of underground shelters was rated at 245 excellent quality, 34% of the respondents found the global construction of underground shelters to be above average, 20% rated the global construction of underground shelters as </w:t>
      </w:r>
      <w:r w:rsidRPr="009E3564">
        <w:rPr>
          <w:rFonts w:ascii="Times New Roman" w:hAnsi="Times New Roman" w:cs="Times New Roman"/>
          <w:sz w:val="24"/>
          <w:szCs w:val="24"/>
        </w:rPr>
        <w:lastRenderedPageBreak/>
        <w:t xml:space="preserve">average, 15% as below average and only 7% of the respondents found the global construction of underground shelters to be </w:t>
      </w:r>
      <w:r w:rsidRPr="009E3564">
        <w:rPr>
          <w:rFonts w:ascii="Times New Roman" w:eastAsia="Times New Roman" w:hAnsi="Times New Roman" w:cs="Times New Roman"/>
        </w:rPr>
        <w:t xml:space="preserve">Unsuccessful or experiencing significant </w:t>
      </w:r>
      <w:proofErr w:type="gramStart"/>
      <w:r w:rsidRPr="009E3564">
        <w:rPr>
          <w:rFonts w:ascii="Times New Roman" w:eastAsia="Times New Roman" w:hAnsi="Times New Roman" w:cs="Times New Roman"/>
        </w:rPr>
        <w:t>challenges</w:t>
      </w:r>
      <w:r w:rsidRPr="009E3564">
        <w:rPr>
          <w:rFonts w:ascii="Calibri" w:eastAsia="Times New Roman" w:hAnsi="Calibri" w:cs="Calibri"/>
        </w:rPr>
        <w:t xml:space="preserve"> .</w:t>
      </w:r>
      <w:proofErr w:type="gramEnd"/>
      <w:r w:rsidRPr="009E3564">
        <w:rPr>
          <w:rFonts w:ascii="Calibri" w:eastAsia="Times New Roman" w:hAnsi="Calibri" w:cs="Calibri"/>
        </w:rPr>
        <w:t xml:space="preserve"> </w:t>
      </w:r>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sz w:val="24"/>
          <w:szCs w:val="24"/>
        </w:rPr>
        <w:t xml:space="preserve">The construction of the underground shelters in United Arab Emirates was however rated by majorly of the respondent to be slightly below average at 34% sample population rating.  10% of the sample </w:t>
      </w:r>
      <w:proofErr w:type="gramStart"/>
      <w:r w:rsidRPr="009E3564">
        <w:rPr>
          <w:rFonts w:ascii="Times New Roman" w:eastAsia="Times New Roman" w:hAnsi="Times New Roman" w:cs="Times New Roman"/>
          <w:sz w:val="24"/>
          <w:szCs w:val="24"/>
        </w:rPr>
        <w:t>population fund</w:t>
      </w:r>
      <w:proofErr w:type="gramEnd"/>
      <w:r w:rsidRPr="009E3564">
        <w:rPr>
          <w:rFonts w:ascii="Times New Roman" w:eastAsia="Times New Roman" w:hAnsi="Times New Roman" w:cs="Times New Roman"/>
          <w:sz w:val="24"/>
          <w:szCs w:val="24"/>
        </w:rPr>
        <w:t xml:space="preserve"> the construction of underground shelter sin Abu Dhabi to be excellent quality. </w:t>
      </w:r>
      <w:r w:rsidRPr="009E3564">
        <w:rPr>
          <w:rFonts w:ascii="Times New Roman" w:eastAsia="Times New Roman" w:hAnsi="Times New Roman" w:cs="Times New Roman"/>
        </w:rPr>
        <w:t xml:space="preserve">22% of the sample population perceived the underground construction in the Abu Dhabi Emirate to be above average and 24% perceived it to be of an average quality. Only 10% of the sample population perceived the underground construction in the Abu Dhabi Emirate to be Unsuccessful or experiencing significant challenges. This depicts the need for enlightenment on underground shelter construction in the United Arab Emirates, specifically the Abu Dhabi Emirates, as there </w:t>
      </w:r>
      <w:proofErr w:type="gramStart"/>
      <w:r w:rsidRPr="009E3564">
        <w:rPr>
          <w:rFonts w:ascii="Times New Roman" w:eastAsia="Times New Roman" w:hAnsi="Times New Roman" w:cs="Times New Roman"/>
        </w:rPr>
        <w:t>exist</w:t>
      </w:r>
      <w:proofErr w:type="gramEnd"/>
      <w:r w:rsidRPr="009E3564">
        <w:rPr>
          <w:rFonts w:ascii="Times New Roman" w:eastAsia="Times New Roman" w:hAnsi="Times New Roman" w:cs="Times New Roman"/>
        </w:rPr>
        <w:t xml:space="preserve"> a room for improvement on the same.</w:t>
      </w:r>
    </w:p>
    <w:p w:rsidR="00EA4301" w:rsidRPr="009E3564" w:rsidRDefault="00EA4301" w:rsidP="00EA4301">
      <w:pPr>
        <w:spacing w:line="480" w:lineRule="auto"/>
        <w:rPr>
          <w:rFonts w:ascii="Times New Roman" w:eastAsia="Times New Roman" w:hAnsi="Times New Roman" w:cs="Times New Roman"/>
          <w:b/>
        </w:rPr>
      </w:pPr>
      <w:r w:rsidRPr="009E3564">
        <w:rPr>
          <w:rFonts w:ascii="Times New Roman" w:eastAsia="Times New Roman" w:hAnsi="Times New Roman" w:cs="Times New Roman"/>
        </w:rPr>
        <w:t xml:space="preserve"> </w:t>
      </w:r>
      <w:r w:rsidRPr="009E3564">
        <w:rPr>
          <w:rFonts w:ascii="Times New Roman" w:eastAsia="Times New Roman" w:hAnsi="Times New Roman" w:cs="Times New Roman"/>
          <w:b/>
        </w:rPr>
        <w:t xml:space="preserve">4.4 Need for underground shelters in the United Arb Emirates, Abu Dhabi </w:t>
      </w:r>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rPr>
        <w:t xml:space="preserve">When asked to specify whether they believed there was need for the construction of the underground shelters in the United Arab Emirates, Abu Dhabi, the respondents perception were recorded by the researcher as; 54% of the sample population affirmed the need for underground shelters in the United Arab Emirates, specifically the Abu Dhabi Emirate, 34% of the sample population disapproved the need for the construction of underground shelters in United Arab Emirates, Abu Dhabi and only 12% of the sample population were not sure whether or not there was a need for the construction of underground shelters in the United Arab Emirates, Abu Dhabi.  </w:t>
      </w:r>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noProof/>
        </w:rPr>
        <w:lastRenderedPageBreak/>
        <w:drawing>
          <wp:inline distT="0" distB="0" distL="0" distR="0" wp14:anchorId="358BE664" wp14:editId="531260F2">
            <wp:extent cx="5486400" cy="3486150"/>
            <wp:effectExtent l="0" t="0" r="0" b="0"/>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9E3564">
        <w:rPr>
          <w:rFonts w:ascii="Times New Roman" w:eastAsia="Times New Roman" w:hAnsi="Times New Roman" w:cs="Times New Roman"/>
        </w:rPr>
        <w:t xml:space="preserve"> </w:t>
      </w:r>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rPr>
        <w:t xml:space="preserve">Provided with suggested reasons that found the existence of the need for the underground structures in the United Ara Emirates, Abu Dhabi, and the respondents had rated each of the reason according to their perceived relevance to the development or existence of the need for the underground structures in the United Ara Emirates, Abu Dhabi. </w:t>
      </w:r>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noProof/>
        </w:rPr>
        <w:drawing>
          <wp:inline distT="0" distB="0" distL="0" distR="0" wp14:anchorId="031DFCDC" wp14:editId="307A2857">
            <wp:extent cx="5486400" cy="3629025"/>
            <wp:effectExtent l="0" t="0" r="0" b="9525"/>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A4301" w:rsidRPr="009E3564" w:rsidRDefault="00EA4301" w:rsidP="00EA4301">
      <w:pPr>
        <w:tabs>
          <w:tab w:val="left" w:pos="6750"/>
        </w:tabs>
        <w:spacing w:line="480" w:lineRule="auto"/>
        <w:rPr>
          <w:rFonts w:ascii="Times New Roman" w:eastAsia="Times New Roman" w:hAnsi="Times New Roman" w:cs="Times New Roman"/>
        </w:rPr>
      </w:pPr>
      <w:r w:rsidRPr="009E3564">
        <w:rPr>
          <w:rFonts w:ascii="Times New Roman" w:eastAsia="Times New Roman" w:hAnsi="Times New Roman" w:cs="Times New Roman"/>
        </w:rPr>
        <w:lastRenderedPageBreak/>
        <w:t xml:space="preserve">The doomsday preparation was rated at the highest relevance and while suggested recreational purpose was rated at the lowest relevance in contributing to the development and existence of the need of the construction of underground shelters. Doomsday preparation had the relevance of 35.40%, relative relevance of 27.90 % relative irrelevance, 21.10% and 15.60 % irrelevance towards the contribution of the existence of the need for the construction of underground shelters in the United Arb Emirates, Abu Dhabi. The purpose of research facility was rated at 26.35% relevance, 30.45% relative relevance, 23.88% relative irrelevance and 19.32% irrelevance rating. The purpose of storage was rated at 30.45% relevance, 26.47% relative irrelevance, 23.63% relative irrelevance and 19.45% irrelevance in contributing towards the development and existence of the need of the construction of underground shelter. Security had the second highest relevance rating at 34.78%, 24.25% relative relevance, 21.61% relative irrelevance and 18.36% irrelevance. The data depicts that there is indeed the need for the construction and development of underground shelters in the United Arab Emirates, Abu Dhabi. The reason theta tis need exits includes and is not limited to doomsday preparation as the fear for the end of the world as we know it or the social break down of the global society increases with the years and the political tension in the lobe, security from attack of every manner ranging from robbery and burglary, series, social, moral and religious extremist, nuclear warfare and natural disasters as floods, earthquakes and volcanic eruption and also from extreme </w:t>
      </w:r>
      <w:proofErr w:type="spellStart"/>
      <w:r w:rsidRPr="009E3564">
        <w:rPr>
          <w:rFonts w:ascii="Times New Roman" w:eastAsia="Times New Roman" w:hAnsi="Times New Roman" w:cs="Times New Roman"/>
        </w:rPr>
        <w:t>whether</w:t>
      </w:r>
      <w:proofErr w:type="spellEnd"/>
      <w:r w:rsidRPr="009E3564">
        <w:rPr>
          <w:rFonts w:ascii="Times New Roman" w:eastAsia="Times New Roman" w:hAnsi="Times New Roman" w:cs="Times New Roman"/>
        </w:rPr>
        <w:t xml:space="preserve"> conditions as heat or cold. Reaeration and scientific research facilities also are affirmed as the purposes development and existence of the need of the construction of underground shelters and also storage of classified information, government and private from secrets and also personal equipment in personal bankers include survival ratios in the case </w:t>
      </w:r>
      <w:proofErr w:type="gramStart"/>
      <w:r w:rsidRPr="009E3564">
        <w:rPr>
          <w:rFonts w:ascii="Times New Roman" w:eastAsia="Times New Roman" w:hAnsi="Times New Roman" w:cs="Times New Roman"/>
        </w:rPr>
        <w:t>of an apocalyptic events</w:t>
      </w:r>
      <w:proofErr w:type="gramEnd"/>
      <w:r w:rsidRPr="009E3564">
        <w:rPr>
          <w:rFonts w:ascii="Times New Roman" w:eastAsia="Times New Roman" w:hAnsi="Times New Roman" w:cs="Times New Roman"/>
        </w:rPr>
        <w:t xml:space="preserve">. </w:t>
      </w: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eastAsia="Times New Roman" w:hAnsi="Times New Roman" w:cs="Times New Roman"/>
          <w:b/>
        </w:rPr>
        <w:t xml:space="preserve">4.5 </w:t>
      </w:r>
      <w:r w:rsidRPr="009E3564">
        <w:rPr>
          <w:rFonts w:ascii="Times New Roman" w:hAnsi="Times New Roman" w:cs="Times New Roman"/>
          <w:b/>
          <w:sz w:val="24"/>
          <w:szCs w:val="24"/>
        </w:rPr>
        <w:t xml:space="preserve">Construction and designing methods for underground shelters in Abu Dhabi </w:t>
      </w:r>
    </w:p>
    <w:p w:rsidR="00EA4301" w:rsidRPr="009E3564" w:rsidRDefault="00EA4301" w:rsidP="00EA4301">
      <w:pPr>
        <w:tabs>
          <w:tab w:val="left" w:pos="6750"/>
        </w:tabs>
        <w:spacing w:line="480" w:lineRule="auto"/>
        <w:rPr>
          <w:rFonts w:ascii="Times New Roman" w:eastAsia="Times New Roman" w:hAnsi="Times New Roman" w:cs="Times New Roman"/>
          <w:b/>
        </w:rPr>
      </w:pPr>
      <w:r w:rsidRPr="009E3564">
        <w:rPr>
          <w:rFonts w:ascii="Times New Roman" w:eastAsia="Times New Roman" w:hAnsi="Times New Roman" w:cs="Times New Roman"/>
          <w:b/>
        </w:rPr>
        <w:t xml:space="preserve">4.5. 1 Underground construction methods </w:t>
      </w:r>
    </w:p>
    <w:p w:rsidR="00EA4301" w:rsidRPr="009E3564" w:rsidRDefault="00EA4301" w:rsidP="00EA4301">
      <w:pPr>
        <w:tabs>
          <w:tab w:val="left" w:pos="6750"/>
        </w:tabs>
        <w:spacing w:line="480" w:lineRule="auto"/>
        <w:rPr>
          <w:rFonts w:ascii="Times New Roman" w:eastAsia="Times New Roman" w:hAnsi="Times New Roman" w:cs="Times New Roman"/>
        </w:rPr>
      </w:pPr>
      <w:r w:rsidRPr="009E3564">
        <w:rPr>
          <w:rFonts w:ascii="Times New Roman" w:eastAsia="Times New Roman" w:hAnsi="Times New Roman" w:cs="Times New Roman"/>
        </w:rPr>
        <w:t xml:space="preserve">When asked to identify the method that the respondent have utilized in underground construction or have witnessed hem in utility to develop underground structures, the researcher recorded the most frequent ethos as being: Cut and cover method, Deep shaft method and Tunneling. </w:t>
      </w:r>
    </w:p>
    <w:p w:rsidR="00EA4301" w:rsidRPr="009E3564" w:rsidRDefault="00EA4301" w:rsidP="00EA4301">
      <w:pPr>
        <w:tabs>
          <w:tab w:val="left" w:pos="6750"/>
        </w:tabs>
        <w:spacing w:line="480" w:lineRule="auto"/>
        <w:rPr>
          <w:rFonts w:ascii="Times New Roman" w:eastAsia="Times New Roman" w:hAnsi="Times New Roman" w:cs="Times New Roman"/>
        </w:rPr>
      </w:pPr>
      <w:r w:rsidRPr="009E3564">
        <w:rPr>
          <w:rFonts w:ascii="Times New Roman" w:eastAsia="Times New Roman" w:hAnsi="Times New Roman" w:cs="Times New Roman"/>
          <w:noProof/>
        </w:rPr>
        <w:lastRenderedPageBreak/>
        <w:drawing>
          <wp:inline distT="0" distB="0" distL="0" distR="0" wp14:anchorId="596A4FB9" wp14:editId="5E814CF0">
            <wp:extent cx="5486400" cy="3200400"/>
            <wp:effectExtent l="0" t="0" r="0" b="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A4301" w:rsidRPr="009E3564" w:rsidRDefault="00EA4301" w:rsidP="00EA4301">
      <w:pPr>
        <w:tabs>
          <w:tab w:val="left" w:pos="6750"/>
        </w:tabs>
        <w:spacing w:line="480" w:lineRule="auto"/>
        <w:rPr>
          <w:rFonts w:ascii="Times New Roman" w:eastAsia="Times New Roman" w:hAnsi="Times New Roman" w:cs="Times New Roman"/>
        </w:rPr>
      </w:pPr>
      <w:r w:rsidRPr="009E3564">
        <w:rPr>
          <w:rFonts w:ascii="Times New Roman" w:eastAsia="Times New Roman" w:hAnsi="Times New Roman" w:cs="Times New Roman"/>
        </w:rPr>
        <w:t xml:space="preserve">The data collected decocted the respondent being more affiliated to the suitability of the most frequently used method of underground shelter construction, Cut and cover method I the Abu Dhabi Terrain in preference to the deep shaft method and the tunneling methods of underground shelter construction. </w:t>
      </w:r>
    </w:p>
    <w:p w:rsidR="00EA4301" w:rsidRPr="009E3564" w:rsidRDefault="00EA4301" w:rsidP="00EA4301">
      <w:pPr>
        <w:tabs>
          <w:tab w:val="left" w:pos="6750"/>
        </w:tabs>
        <w:spacing w:line="480" w:lineRule="auto"/>
        <w:rPr>
          <w:rFonts w:ascii="Times New Roman" w:eastAsia="Times New Roman" w:hAnsi="Times New Roman" w:cs="Times New Roman"/>
          <w:b/>
        </w:rPr>
      </w:pPr>
      <w:proofErr w:type="gramStart"/>
      <w:r w:rsidRPr="009E3564">
        <w:rPr>
          <w:rFonts w:ascii="Times New Roman" w:eastAsia="Times New Roman" w:hAnsi="Times New Roman" w:cs="Times New Roman"/>
          <w:b/>
        </w:rPr>
        <w:t>4.5.2  Underground</w:t>
      </w:r>
      <w:proofErr w:type="gramEnd"/>
      <w:r w:rsidRPr="009E3564">
        <w:rPr>
          <w:rFonts w:ascii="Times New Roman" w:eastAsia="Times New Roman" w:hAnsi="Times New Roman" w:cs="Times New Roman"/>
          <w:b/>
        </w:rPr>
        <w:t xml:space="preserve"> construction design </w:t>
      </w:r>
    </w:p>
    <w:p w:rsidR="00EA4301" w:rsidRPr="009E3564" w:rsidRDefault="00EA4301" w:rsidP="00EA4301">
      <w:pPr>
        <w:tabs>
          <w:tab w:val="left" w:pos="6750"/>
        </w:tabs>
        <w:spacing w:line="480" w:lineRule="auto"/>
        <w:rPr>
          <w:rFonts w:ascii="Times New Roman" w:eastAsia="Times New Roman" w:hAnsi="Times New Roman" w:cs="Times New Roman"/>
        </w:rPr>
      </w:pPr>
      <w:r w:rsidRPr="009E3564">
        <w:rPr>
          <w:rFonts w:ascii="Times New Roman" w:eastAsia="Times New Roman" w:hAnsi="Times New Roman" w:cs="Times New Roman"/>
        </w:rPr>
        <w:t xml:space="preserve">When asked to identify the designs that the respondent have utilized in underground construction or have witnessed them in utility to develop underground structures, the researcher recorded the most frequent design as being the underground bunkers, survival shelters, blast or bomb shelters and finally the fallout shelters. </w:t>
      </w:r>
    </w:p>
    <w:p w:rsidR="00EA4301" w:rsidRPr="009E3564" w:rsidRDefault="00EA4301" w:rsidP="00EA4301">
      <w:pPr>
        <w:tabs>
          <w:tab w:val="left" w:pos="6750"/>
        </w:tabs>
        <w:spacing w:line="480" w:lineRule="auto"/>
        <w:rPr>
          <w:rFonts w:ascii="Times New Roman" w:eastAsia="Times New Roman" w:hAnsi="Times New Roman" w:cs="Times New Roman"/>
        </w:rPr>
      </w:pPr>
      <w:r w:rsidRPr="009E3564">
        <w:rPr>
          <w:rFonts w:ascii="Times New Roman" w:eastAsia="Times New Roman" w:hAnsi="Times New Roman" w:cs="Times New Roman"/>
          <w:noProof/>
        </w:rPr>
        <w:lastRenderedPageBreak/>
        <w:drawing>
          <wp:inline distT="0" distB="0" distL="0" distR="0" wp14:anchorId="21718023" wp14:editId="1A4D763D">
            <wp:extent cx="5486400" cy="3200400"/>
            <wp:effectExtent l="0" t="0" r="0" b="0"/>
            <wp:docPr id="192" name="Chart 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rPr>
        <w:t xml:space="preserve">The blast or bomb underground shelters were rated more frequently used at 34.12%, survival shelters coming second at 25.32%, underground bunkers followed at 20.45% and fallout shelters at 20.11%. The Underground shelters deemed to be more safe were the </w:t>
      </w:r>
      <w:proofErr w:type="spellStart"/>
      <w:r w:rsidRPr="009E3564">
        <w:rPr>
          <w:rFonts w:ascii="Times New Roman" w:eastAsia="Times New Roman" w:hAnsi="Times New Roman" w:cs="Times New Roman"/>
        </w:rPr>
        <w:t>fall out</w:t>
      </w:r>
      <w:proofErr w:type="spellEnd"/>
      <w:r w:rsidRPr="009E3564">
        <w:rPr>
          <w:rFonts w:ascii="Times New Roman" w:eastAsia="Times New Roman" w:hAnsi="Times New Roman" w:cs="Times New Roman"/>
        </w:rPr>
        <w:t xml:space="preserve"> shelters at 36.24% safety preference rating, with the underground bunkers coming second at 25.36% safety preference rating, underground blast shelters at 20.61% safety preference rating and final the underfund survival shelters at 17.79% safety preference rating. The most expensive underground shelter to construct was perceived by the respondents to be the fallout shelters with a representation of 31.67% pf the sample population rating as the expensive shelter while only 20.14% perceived that the survival shelter was more expensive to build.  </w:t>
      </w:r>
    </w:p>
    <w:p w:rsidR="00EA4301" w:rsidRPr="009E3564" w:rsidRDefault="00EA4301" w:rsidP="00EA4301">
      <w:pPr>
        <w:spacing w:line="480" w:lineRule="auto"/>
        <w:rPr>
          <w:rFonts w:ascii="Times New Roman" w:eastAsia="Times New Roman" w:hAnsi="Times New Roman" w:cs="Times New Roman"/>
          <w:b/>
        </w:rPr>
      </w:pPr>
      <w:r w:rsidRPr="009E3564">
        <w:rPr>
          <w:rFonts w:ascii="Times New Roman" w:eastAsia="Times New Roman" w:hAnsi="Times New Roman" w:cs="Times New Roman"/>
          <w:b/>
        </w:rPr>
        <w:t xml:space="preserve">4.7 Environmental, social and economic impacts of the underground shelters in Abu Dhabi </w:t>
      </w:r>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rPr>
        <w:t>When asked identify and to rate the significance of the suggested impacts of the underground construction in the United Arab Emirates, Abu Dhabi, the results were recorded as follows;</w:t>
      </w:r>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noProof/>
        </w:rPr>
        <w:lastRenderedPageBreak/>
        <w:drawing>
          <wp:inline distT="0" distB="0" distL="0" distR="0" wp14:anchorId="28BDCC7E" wp14:editId="145AB872">
            <wp:extent cx="6038850" cy="8410575"/>
            <wp:effectExtent l="0" t="0" r="0" b="9525"/>
            <wp:docPr id="193" name="Chart 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9E3564">
        <w:rPr>
          <w:rFonts w:ascii="Times New Roman" w:eastAsia="Times New Roman" w:hAnsi="Times New Roman" w:cs="Times New Roman"/>
        </w:rPr>
        <w:t xml:space="preserve"> </w:t>
      </w:r>
    </w:p>
    <w:p w:rsidR="00EA4301" w:rsidRPr="009E3564" w:rsidRDefault="00EA4301" w:rsidP="00EA4301">
      <w:pPr>
        <w:spacing w:line="480" w:lineRule="auto"/>
      </w:pPr>
      <w:r w:rsidRPr="009E3564">
        <w:rPr>
          <w:rFonts w:ascii="Times New Roman" w:eastAsia="Times New Roman" w:hAnsi="Times New Roman" w:cs="Times New Roman"/>
        </w:rPr>
        <w:lastRenderedPageBreak/>
        <w:t xml:space="preserve">The researcher recorded the significant impacts that had a significance rating of above  30% form the sample population and these included </w:t>
      </w:r>
      <w:r w:rsidRPr="009E3564">
        <w:rPr>
          <w:rFonts w:ascii="Times New Roman" w:eastAsia="Times New Roman" w:hAnsi="Times New Roman" w:cs="Times New Roman"/>
          <w:sz w:val="24"/>
          <w:szCs w:val="24"/>
        </w:rPr>
        <w:t xml:space="preserve">Rock fracturing, Urbanization, Ecosystem conservation </w:t>
      </w:r>
      <w:r w:rsidRPr="009E3564">
        <w:t xml:space="preserve">, </w:t>
      </w:r>
      <w:r w:rsidRPr="009E3564">
        <w:rPr>
          <w:rFonts w:ascii="Times New Roman" w:eastAsia="Times New Roman" w:hAnsi="Times New Roman" w:cs="Times New Roman"/>
          <w:sz w:val="24"/>
          <w:szCs w:val="24"/>
        </w:rPr>
        <w:t>Afforestation , Population increase (project workers), Cultural exchange and integration, Dropping water level, Soil erosion , Large scale ground movement , Rock deformation, Building deformation , Increased urban city space, Ground loss, Weakened rock structure, Weakened building foundations, Noise pollution, Air pollution, Water pollution, Constant temperatures, Employment opportunities, Scientific research facilitation, Stabilization of the economy</w:t>
      </w:r>
      <w:r w:rsidRPr="009E3564">
        <w:t xml:space="preserve">, </w:t>
      </w:r>
      <w:r w:rsidRPr="009E3564">
        <w:rPr>
          <w:rFonts w:ascii="Times New Roman" w:eastAsia="Times New Roman" w:hAnsi="Times New Roman" w:cs="Times New Roman"/>
          <w:sz w:val="24"/>
          <w:szCs w:val="24"/>
        </w:rPr>
        <w:t>Increased income generation per capita, Altered social life</w:t>
      </w:r>
      <w:r w:rsidRPr="009E3564">
        <w:t xml:space="preserve">, </w:t>
      </w:r>
      <w:r w:rsidRPr="009E3564">
        <w:rPr>
          <w:rFonts w:ascii="Times New Roman" w:eastAsia="Times New Roman" w:hAnsi="Times New Roman" w:cs="Times New Roman"/>
          <w:sz w:val="24"/>
          <w:szCs w:val="24"/>
        </w:rPr>
        <w:t>Stabilized social structure, Increased investment, Stabilized social welfare</w:t>
      </w:r>
      <w:r w:rsidRPr="009E3564">
        <w:t xml:space="preserve"> and </w:t>
      </w:r>
      <w:r w:rsidRPr="009E3564">
        <w:rPr>
          <w:rFonts w:ascii="Times New Roman" w:eastAsia="Times New Roman" w:hAnsi="Times New Roman" w:cs="Times New Roman"/>
          <w:sz w:val="24"/>
          <w:szCs w:val="24"/>
        </w:rPr>
        <w:t>Social stratification</w:t>
      </w:r>
    </w:p>
    <w:p w:rsidR="00EA4301" w:rsidRPr="009E3564" w:rsidRDefault="00EA4301" w:rsidP="00EA4301">
      <w:pPr>
        <w:spacing w:line="480" w:lineRule="auto"/>
      </w:pPr>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rPr>
        <w:br w:type="page"/>
      </w:r>
    </w:p>
    <w:p w:rsidR="00EA4301" w:rsidRPr="009E3564" w:rsidRDefault="00EA4301" w:rsidP="00EA4301">
      <w:pPr>
        <w:pStyle w:val="Heading1"/>
        <w:spacing w:line="480" w:lineRule="auto"/>
        <w:jc w:val="center"/>
        <w:rPr>
          <w:rFonts w:ascii="Times New Roman" w:hAnsi="Times New Roman" w:cs="Times New Roman"/>
          <w:b/>
          <w:color w:val="auto"/>
          <w:sz w:val="24"/>
          <w:szCs w:val="24"/>
        </w:rPr>
      </w:pPr>
      <w:r w:rsidRPr="009E3564">
        <w:rPr>
          <w:rFonts w:ascii="Times New Roman" w:eastAsia="Times New Roman" w:hAnsi="Times New Roman" w:cs="Times New Roman"/>
          <w:b/>
          <w:color w:val="auto"/>
          <w:sz w:val="24"/>
          <w:szCs w:val="24"/>
        </w:rPr>
        <w:lastRenderedPageBreak/>
        <w:t>CHAPTER V</w:t>
      </w:r>
      <w:bookmarkStart w:id="37" w:name="_Toc498029384"/>
      <w:r w:rsidRPr="009E3564">
        <w:rPr>
          <w:rFonts w:ascii="Times New Roman" w:hAnsi="Times New Roman" w:cs="Times New Roman"/>
          <w:b/>
          <w:color w:val="auto"/>
          <w:sz w:val="24"/>
          <w:szCs w:val="24"/>
        </w:rPr>
        <w:t>: SUMMARY, CONCLUSION AND RECOMMENDATIONS</w:t>
      </w:r>
      <w:bookmarkEnd w:id="37"/>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pStyle w:val="Heading2"/>
        <w:spacing w:line="480" w:lineRule="auto"/>
        <w:rPr>
          <w:rFonts w:ascii="Times New Roman" w:hAnsi="Times New Roman" w:cs="Times New Roman"/>
          <w:b/>
          <w:color w:val="auto"/>
          <w:sz w:val="24"/>
          <w:szCs w:val="24"/>
        </w:rPr>
      </w:pPr>
      <w:bookmarkStart w:id="38" w:name="_Toc498029385"/>
      <w:r w:rsidRPr="009E3564">
        <w:rPr>
          <w:rFonts w:ascii="Times New Roman" w:hAnsi="Times New Roman" w:cs="Times New Roman"/>
          <w:b/>
          <w:color w:val="auto"/>
          <w:sz w:val="24"/>
          <w:szCs w:val="24"/>
        </w:rPr>
        <w:t>5.1 Introduction</w:t>
      </w:r>
      <w:bookmarkEnd w:id="38"/>
      <w:r w:rsidRPr="009E3564">
        <w:rPr>
          <w:rFonts w:ascii="Times New Roman" w:hAnsi="Times New Roman" w:cs="Times New Roman"/>
          <w:b/>
          <w:color w:val="auto"/>
          <w:sz w:val="24"/>
          <w:szCs w:val="24"/>
        </w:rPr>
        <w:t xml:space="preserve">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This chapter presents a summary of the discussions, conclusion and recommendations drawn after analyzing data. Findings have been summarized alongside the objective of the study which was investigating underground shelters, their design in urban planning perspective, recommend a suitable design for the Abu Dhabi terrain and the impacts that the construction of underground structures and shelters will have on the United Arab Emirates, with emphasis on Abu Dhabi. Conclusions have also been drawn from the study and recommendations for action are also given.</w:t>
      </w: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sz w:val="24"/>
          <w:szCs w:val="24"/>
        </w:rPr>
        <w:t>5.2 Summary of Findings</w:t>
      </w: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sz w:val="24"/>
          <w:szCs w:val="24"/>
        </w:rPr>
        <w:t>5.2.1 Underground construction in Abu Dhabi</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The collected data displays the major part if the resident being of the male gender in comparison to their female counterparts. It is noticeable however that the respondents gender is differentiated by a significant number and therefore we can conclude that there has been a significant progress in the construction industry in Abu Dhabi for the gender equality in the construction industry however, there is still room for improvement in the same. The age distribution of the respondents in the construction industry majorly fell in the ae bracket of between forty five years and twenty five years. </w:t>
      </w:r>
      <w:proofErr w:type="gramStart"/>
      <w:r w:rsidRPr="009E3564">
        <w:rPr>
          <w:rFonts w:ascii="Times New Roman" w:hAnsi="Times New Roman" w:cs="Times New Roman"/>
          <w:sz w:val="24"/>
          <w:szCs w:val="24"/>
        </w:rPr>
        <w:t>The respondent that were aged twenty five years and below made up 35.6% of the respond sample population.</w:t>
      </w:r>
      <w:proofErr w:type="gramEnd"/>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The respondents were partisans win their organization with titles as Chief executive officers of the construction organizations, managing directors, project managers, project supervisors and construction workers in the construction organizations. The data collected depicted that the majority of the </w:t>
      </w:r>
      <w:r w:rsidR="00B56CAE" w:rsidRPr="009E3564">
        <w:rPr>
          <w:rFonts w:ascii="Times New Roman" w:hAnsi="Times New Roman" w:cs="Times New Roman"/>
          <w:sz w:val="24"/>
          <w:szCs w:val="24"/>
        </w:rPr>
        <w:t>respondent was</w:t>
      </w:r>
      <w:r w:rsidRPr="009E3564">
        <w:rPr>
          <w:rFonts w:ascii="Times New Roman" w:hAnsi="Times New Roman" w:cs="Times New Roman"/>
          <w:sz w:val="24"/>
          <w:szCs w:val="24"/>
        </w:rPr>
        <w:t xml:space="preserve"> the project managers represented at 46.7% of the sample </w:t>
      </w:r>
      <w:r w:rsidRPr="009E3564">
        <w:rPr>
          <w:rFonts w:ascii="Times New Roman" w:hAnsi="Times New Roman" w:cs="Times New Roman"/>
          <w:sz w:val="24"/>
          <w:szCs w:val="24"/>
        </w:rPr>
        <w:lastRenderedPageBreak/>
        <w:t xml:space="preserve">population. The data also shows that the least partisans in the research were the chief executive officers that were represented at 10% of the sample population. We can conclude form this data that the project managers and the supervisors were responsible for </w:t>
      </w:r>
      <w:proofErr w:type="spellStart"/>
      <w:proofErr w:type="gramStart"/>
      <w:r w:rsidRPr="009E3564">
        <w:rPr>
          <w:rFonts w:ascii="Times New Roman" w:hAnsi="Times New Roman" w:cs="Times New Roman"/>
          <w:sz w:val="24"/>
          <w:szCs w:val="24"/>
        </w:rPr>
        <w:t>th</w:t>
      </w:r>
      <w:proofErr w:type="spellEnd"/>
      <w:proofErr w:type="gramEnd"/>
      <w:r w:rsidRPr="009E3564">
        <w:rPr>
          <w:rFonts w:ascii="Times New Roman" w:hAnsi="Times New Roman" w:cs="Times New Roman"/>
          <w:sz w:val="24"/>
          <w:szCs w:val="24"/>
        </w:rPr>
        <w:t xml:space="preserve"> realization of the underground construction of shelters and development projects They were involved in detailing he construction method and design that will best fit the needs of the consumers and ensuring that the resources of the project were not wasted. </w:t>
      </w:r>
    </w:p>
    <w:p w:rsidR="00EA4301" w:rsidRPr="009E3564" w:rsidRDefault="00EA4301" w:rsidP="00EA4301">
      <w:pPr>
        <w:pStyle w:val="NormalWeb"/>
        <w:shd w:val="clear" w:color="auto" w:fill="FFFFFF"/>
        <w:spacing w:before="0" w:beforeAutospacing="0" w:after="150" w:afterAutospacing="0" w:line="480" w:lineRule="auto"/>
        <w:rPr>
          <w:b/>
        </w:rPr>
      </w:pPr>
      <w:r w:rsidRPr="009E3564">
        <w:t xml:space="preserve">Majority of the employees in the Abu Dhabi construction industry had one to five years of work experience in underground construction and designing at 34% of the same population, respondent that had between five ears to ten years in the underground construction and designing at 44% of the same population, and respondents that had more than ten years’ experience in the underground construction and designing in their organizations at 22% of the same population. </w:t>
      </w:r>
    </w:p>
    <w:p w:rsidR="00EA4301" w:rsidRPr="009E3564" w:rsidRDefault="00EA4301" w:rsidP="00EA4301">
      <w:pPr>
        <w:spacing w:line="480" w:lineRule="auto"/>
        <w:rPr>
          <w:rFonts w:ascii="Times New Roman" w:hAnsi="Times New Roman" w:cs="Times New Roman"/>
        </w:rPr>
      </w:pPr>
      <w:r w:rsidRPr="009E3564">
        <w:rPr>
          <w:rFonts w:ascii="Times New Roman" w:hAnsi="Times New Roman" w:cs="Times New Roman"/>
          <w:sz w:val="24"/>
          <w:szCs w:val="24"/>
        </w:rPr>
        <w:t xml:space="preserve">The global construction of underground shelters was rated at 245 excellent quality, 34% of the respondents found the global construction of underground shelters to be above average, 20% rated the global construction of underground shelters as average, 15% as below average and only 7% of the respondents found the global construction of underground shelters to be </w:t>
      </w:r>
      <w:r w:rsidRPr="009E3564">
        <w:rPr>
          <w:rFonts w:ascii="Times New Roman" w:eastAsia="Times New Roman" w:hAnsi="Times New Roman" w:cs="Times New Roman"/>
        </w:rPr>
        <w:t xml:space="preserve">Unsuccessful or experiencing significant challenges </w:t>
      </w:r>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sz w:val="24"/>
          <w:szCs w:val="24"/>
        </w:rPr>
        <w:t xml:space="preserve">The construction of the underground shelters in United Arab Emirates was however rated by majorly of the respondent to be slightly below average at 34% sample population rating.  10% of the sample </w:t>
      </w:r>
      <w:r w:rsidR="00B56CAE" w:rsidRPr="009E3564">
        <w:rPr>
          <w:rFonts w:ascii="Times New Roman" w:eastAsia="Times New Roman" w:hAnsi="Times New Roman" w:cs="Times New Roman"/>
          <w:sz w:val="24"/>
          <w:szCs w:val="24"/>
        </w:rPr>
        <w:t>population funds</w:t>
      </w:r>
      <w:r w:rsidRPr="009E3564">
        <w:rPr>
          <w:rFonts w:ascii="Times New Roman" w:eastAsia="Times New Roman" w:hAnsi="Times New Roman" w:cs="Times New Roman"/>
          <w:sz w:val="24"/>
          <w:szCs w:val="24"/>
        </w:rPr>
        <w:t xml:space="preserve"> the construction of underground shelter sin Abu Dhabi to be excellent quality. </w:t>
      </w:r>
      <w:r w:rsidRPr="009E3564">
        <w:rPr>
          <w:rFonts w:ascii="Times New Roman" w:eastAsia="Times New Roman" w:hAnsi="Times New Roman" w:cs="Times New Roman"/>
        </w:rPr>
        <w:t xml:space="preserve">22% of the sample population perceived the underground construction in the Abu Dhabi Emirate to be above average and 24% perceived it to be of an average quality. Only 10% of the sample population perceived the underground construction in the Abu Dhabi Emirate to be Unsuccessful or experiencing significant challenges. </w:t>
      </w:r>
    </w:p>
    <w:p w:rsidR="00EA4301" w:rsidRPr="009E3564" w:rsidRDefault="00EA4301" w:rsidP="00EA4301">
      <w:pPr>
        <w:spacing w:line="480" w:lineRule="auto"/>
      </w:pPr>
      <w:r w:rsidRPr="009E3564">
        <w:rPr>
          <w:rFonts w:ascii="Times New Roman" w:eastAsia="Times New Roman" w:hAnsi="Times New Roman" w:cs="Times New Roman"/>
          <w:b/>
        </w:rPr>
        <w:t xml:space="preserve">5.2.2 Need for underground shelters in the United Arb Emirates, Abu Dhabi </w:t>
      </w:r>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rPr>
        <w:lastRenderedPageBreak/>
        <w:t xml:space="preserve">54% of the sample population affirmed the need for underground shelters in the United Arab Emirates, specifically the Abu Dhabi Emirate, 34% of the sample population disapproved the need for the construction of underground shelters in United Arab Emirates, Abu Dhabi and only 12% of the sample population were not sure whether or not there was a need for the construction of underground shelters in the United Arab Emirates, Abu Dhabi. The research data depicts that there is indeed the need for the construction and development of underground shelters in the United Arab Emirates, Abu Dhabi. The reason theta this need exits includes and is not limited to doomsday preparation as the fear for the end of the world as we know it or the social break down of the global society increases with the years and the political tension in the lobe, security from attack of every manner ranging from robbery and burglary, series, social, moral and religious extremist, nuclear warfare and natural disasters as floods, earthquakes and volcanic eruption and also from extreme weather conditions as heat or cold. Reaeration and scientific research facilities also are affirmed as the purposes development and existence of the need of the construction of underground shelters and also storage of classified information, government and private from secrets and also personal equipment in personal bankers include survival ratios in the case </w:t>
      </w:r>
      <w:r w:rsidR="00B56CAE" w:rsidRPr="009E3564">
        <w:rPr>
          <w:rFonts w:ascii="Times New Roman" w:eastAsia="Times New Roman" w:hAnsi="Times New Roman" w:cs="Times New Roman"/>
        </w:rPr>
        <w:t>of apocalyptic events</w:t>
      </w:r>
      <w:r w:rsidRPr="009E3564">
        <w:rPr>
          <w:rFonts w:ascii="Times New Roman" w:eastAsia="Times New Roman" w:hAnsi="Times New Roman" w:cs="Times New Roman"/>
        </w:rPr>
        <w:t>.</w:t>
      </w: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eastAsia="Times New Roman" w:hAnsi="Times New Roman" w:cs="Times New Roman"/>
          <w:b/>
        </w:rPr>
        <w:t xml:space="preserve">5.2.3 </w:t>
      </w:r>
      <w:r w:rsidRPr="009E3564">
        <w:rPr>
          <w:rFonts w:ascii="Times New Roman" w:hAnsi="Times New Roman" w:cs="Times New Roman"/>
          <w:b/>
          <w:sz w:val="24"/>
          <w:szCs w:val="24"/>
        </w:rPr>
        <w:t xml:space="preserve">Construction and designing methods for underground shelters in Abu Dhabi </w:t>
      </w:r>
    </w:p>
    <w:p w:rsidR="00EA4301" w:rsidRPr="009E3564" w:rsidRDefault="00EA4301" w:rsidP="00EA4301">
      <w:pPr>
        <w:tabs>
          <w:tab w:val="left" w:pos="6750"/>
        </w:tabs>
        <w:spacing w:line="480" w:lineRule="auto"/>
        <w:rPr>
          <w:rFonts w:ascii="Times New Roman" w:eastAsia="Times New Roman" w:hAnsi="Times New Roman" w:cs="Times New Roman"/>
          <w:sz w:val="24"/>
          <w:szCs w:val="24"/>
        </w:rPr>
      </w:pPr>
      <w:r w:rsidRPr="009E3564">
        <w:rPr>
          <w:rFonts w:ascii="Times New Roman" w:eastAsia="Times New Roman" w:hAnsi="Times New Roman" w:cs="Times New Roman"/>
        </w:rPr>
        <w:t xml:space="preserve">The researcher recorded the most frequent methods of underground construction in Abu Dhabi as being: Cut and cover method, Deep shaft method and Tunneling. </w:t>
      </w:r>
      <w:r w:rsidRPr="009E3564">
        <w:t xml:space="preserve"> </w:t>
      </w:r>
      <w:r w:rsidRPr="009E3564">
        <w:rPr>
          <w:rFonts w:ascii="Times New Roman" w:eastAsia="Times New Roman" w:hAnsi="Times New Roman" w:cs="Times New Roman"/>
        </w:rPr>
        <w:t xml:space="preserve">The data collected decocted the respondent being more affiliated to the suitability of the most frequently used method of underground </w:t>
      </w:r>
      <w:r w:rsidRPr="009E3564">
        <w:rPr>
          <w:rFonts w:ascii="Times New Roman" w:eastAsia="Times New Roman" w:hAnsi="Times New Roman" w:cs="Times New Roman"/>
          <w:sz w:val="24"/>
          <w:szCs w:val="24"/>
        </w:rPr>
        <w:t xml:space="preserve">shelter construction, Cut and cover method I the Abu Dhabi Terrain in preference to the deep shaft method and the tunneling methods of underground shelter construction. The researcher also came to the conclusion that the most frequent design as being the underground bunkers, survival shelters, blast or bomb shelters and finally the fallout shelters. Underground fallout shelters were perceived to the most expensive and yet the safest shelters with survival shelters being the least expensive and most preferred design in Abu Dhabi. However the fallout shelters were recommended to be the most suitable for the Abu Dhabi Topography. </w:t>
      </w:r>
    </w:p>
    <w:p w:rsidR="00EA4301" w:rsidRPr="009E3564" w:rsidRDefault="00EA4301" w:rsidP="00EA4301">
      <w:pPr>
        <w:spacing w:line="480" w:lineRule="auto"/>
        <w:rPr>
          <w:rFonts w:ascii="Times New Roman" w:eastAsia="Times New Roman" w:hAnsi="Times New Roman" w:cs="Times New Roman"/>
          <w:b/>
          <w:sz w:val="24"/>
          <w:szCs w:val="24"/>
        </w:rPr>
      </w:pPr>
      <w:r w:rsidRPr="009E3564">
        <w:rPr>
          <w:rFonts w:ascii="Times New Roman" w:eastAsia="Times New Roman" w:hAnsi="Times New Roman" w:cs="Times New Roman"/>
          <w:b/>
          <w:sz w:val="24"/>
          <w:szCs w:val="24"/>
        </w:rPr>
        <w:lastRenderedPageBreak/>
        <w:t>5.2.4 Environmental, social and economic impacts of the underground shelters in Abu Dhabi</w:t>
      </w:r>
    </w:p>
    <w:p w:rsidR="00EA4301" w:rsidRPr="009E3564" w:rsidRDefault="00EA4301" w:rsidP="00EA4301">
      <w:pPr>
        <w:spacing w:line="480" w:lineRule="auto"/>
        <w:rPr>
          <w:rFonts w:ascii="Times New Roman" w:eastAsia="Times New Roman" w:hAnsi="Times New Roman" w:cs="Times New Roman"/>
          <w:b/>
          <w:sz w:val="24"/>
          <w:szCs w:val="24"/>
        </w:rPr>
      </w:pPr>
      <w:r w:rsidRPr="009E3564">
        <w:rPr>
          <w:rFonts w:ascii="Times New Roman" w:eastAsia="Times New Roman" w:hAnsi="Times New Roman" w:cs="Times New Roman"/>
          <w:sz w:val="24"/>
          <w:szCs w:val="24"/>
        </w:rPr>
        <w:t xml:space="preserve">Recognizing factors that were suggested and rated a significance rating of above 30% from the sample population, the research concluded that the investment and development of the underground shelters in Abu Dhabi had significant economic, social and most importantly environmental impacts a recorded. These included Rock fracturing, Urbanization, Ecosystem conservation </w:t>
      </w:r>
      <w:r w:rsidRPr="009E3564">
        <w:rPr>
          <w:sz w:val="24"/>
          <w:szCs w:val="24"/>
        </w:rPr>
        <w:t xml:space="preserve">, </w:t>
      </w:r>
      <w:r w:rsidRPr="009E3564">
        <w:rPr>
          <w:rFonts w:ascii="Times New Roman" w:eastAsia="Times New Roman" w:hAnsi="Times New Roman" w:cs="Times New Roman"/>
          <w:sz w:val="24"/>
          <w:szCs w:val="24"/>
        </w:rPr>
        <w:t>Afforestation , Population increase (project workers), Cultural exchange and integration, Dropping water level, Soil erosion , Large scale ground movement , Rock deformation, Building deformation , Increased urban city space, Ground loss, Weakened rock structure, Weakened building foundations, Noise pollution, Air pollution, Water pollution, Constant temperatures, Employment opportunities, Scientific research facilitation, Stabilization of the economy</w:t>
      </w:r>
      <w:r w:rsidRPr="009E3564">
        <w:rPr>
          <w:sz w:val="24"/>
          <w:szCs w:val="24"/>
        </w:rPr>
        <w:t xml:space="preserve">, </w:t>
      </w:r>
      <w:r w:rsidRPr="009E3564">
        <w:rPr>
          <w:rFonts w:ascii="Times New Roman" w:eastAsia="Times New Roman" w:hAnsi="Times New Roman" w:cs="Times New Roman"/>
          <w:sz w:val="24"/>
          <w:szCs w:val="24"/>
        </w:rPr>
        <w:t>Increased income generation per capita, Altered social life</w:t>
      </w:r>
      <w:r w:rsidRPr="009E3564">
        <w:rPr>
          <w:sz w:val="24"/>
          <w:szCs w:val="24"/>
        </w:rPr>
        <w:t xml:space="preserve">, </w:t>
      </w:r>
      <w:r w:rsidRPr="009E3564">
        <w:rPr>
          <w:rFonts w:ascii="Times New Roman" w:eastAsia="Times New Roman" w:hAnsi="Times New Roman" w:cs="Times New Roman"/>
          <w:sz w:val="24"/>
          <w:szCs w:val="24"/>
        </w:rPr>
        <w:t>Stabilized social structure, Increased investment, Stabilized social welfare</w:t>
      </w:r>
      <w:r w:rsidRPr="009E3564">
        <w:rPr>
          <w:sz w:val="24"/>
          <w:szCs w:val="24"/>
        </w:rPr>
        <w:t xml:space="preserve"> and </w:t>
      </w:r>
      <w:r w:rsidRPr="009E3564">
        <w:rPr>
          <w:rFonts w:ascii="Times New Roman" w:eastAsia="Times New Roman" w:hAnsi="Times New Roman" w:cs="Times New Roman"/>
          <w:sz w:val="24"/>
          <w:szCs w:val="24"/>
        </w:rPr>
        <w:t>Social stratification</w:t>
      </w:r>
      <w:r w:rsidRPr="009E3564">
        <w:rPr>
          <w:rFonts w:ascii="Times New Roman" w:eastAsia="Times New Roman" w:hAnsi="Times New Roman" w:cs="Times New Roman"/>
          <w:b/>
          <w:sz w:val="24"/>
          <w:szCs w:val="24"/>
        </w:rPr>
        <w:t xml:space="preserve"> </w:t>
      </w:r>
    </w:p>
    <w:p w:rsidR="00EA4301" w:rsidRPr="009E3564" w:rsidRDefault="00EA4301" w:rsidP="00EA4301">
      <w:pPr>
        <w:spacing w:line="480" w:lineRule="auto"/>
        <w:rPr>
          <w:rFonts w:ascii="Times New Roman" w:eastAsia="Times New Roman" w:hAnsi="Times New Roman" w:cs="Times New Roman"/>
          <w:b/>
          <w:sz w:val="24"/>
          <w:szCs w:val="24"/>
        </w:rPr>
      </w:pPr>
      <w:r w:rsidRPr="009E3564">
        <w:rPr>
          <w:rFonts w:ascii="Times New Roman" w:eastAsia="Times New Roman" w:hAnsi="Times New Roman" w:cs="Times New Roman"/>
          <w:b/>
          <w:sz w:val="24"/>
          <w:szCs w:val="24"/>
        </w:rPr>
        <w:t xml:space="preserve">5.3 Conclusion </w:t>
      </w:r>
    </w:p>
    <w:p w:rsidR="00EA4301" w:rsidRPr="009E3564" w:rsidRDefault="00EA4301" w:rsidP="00EA4301">
      <w:pPr>
        <w:tabs>
          <w:tab w:val="left" w:pos="6750"/>
        </w:tabs>
        <w:spacing w:line="480" w:lineRule="auto"/>
        <w:rPr>
          <w:rFonts w:ascii="Times New Roman" w:hAnsi="Times New Roman" w:cs="Times New Roman"/>
          <w:sz w:val="24"/>
          <w:szCs w:val="24"/>
        </w:rPr>
      </w:pPr>
      <w:r w:rsidRPr="009E3564">
        <w:rPr>
          <w:rFonts w:ascii="Times New Roman" w:eastAsia="Times New Roman" w:hAnsi="Times New Roman" w:cs="Times New Roman"/>
        </w:rPr>
        <w:t xml:space="preserve">Underground shelters have for long been used for the purpose of securing a safe haven from external attacks. These graduated from air attacks in the WW1 to nuclear attacks in the WWII and the cold war to the modern fear of apocalyptic events and the collapse of the social structures due to rising political tension all around the globe and a significantly destabilizing global economy to safety form natural hazard and disease pandemics. The recent global </w:t>
      </w:r>
      <w:r w:rsidR="00B56CAE">
        <w:rPr>
          <w:rFonts w:ascii="Times New Roman" w:eastAsia="Times New Roman" w:hAnsi="Times New Roman" w:cs="Times New Roman"/>
        </w:rPr>
        <w:t>busts of investment</w:t>
      </w:r>
      <w:r w:rsidR="00B56CAE" w:rsidRPr="009E3564">
        <w:rPr>
          <w:rFonts w:ascii="Times New Roman" w:eastAsia="Times New Roman" w:hAnsi="Times New Roman" w:cs="Times New Roman"/>
        </w:rPr>
        <w:t xml:space="preserve"> in unground shelters have</w:t>
      </w:r>
      <w:r w:rsidRPr="009E3564">
        <w:rPr>
          <w:rFonts w:ascii="Times New Roman" w:eastAsia="Times New Roman" w:hAnsi="Times New Roman" w:cs="Times New Roman"/>
        </w:rPr>
        <w:t xml:space="preserve"> seen to it that the Abu Dhabi Nation has also taken interest in the same. This research sought to </w:t>
      </w:r>
      <w:r w:rsidRPr="009E3564">
        <w:rPr>
          <w:rFonts w:ascii="Times New Roman" w:hAnsi="Times New Roman" w:cs="Times New Roman"/>
          <w:sz w:val="24"/>
          <w:szCs w:val="24"/>
        </w:rPr>
        <w:t>investigate underground shelters, their design in urban planning perspective, recommend a suitable design for the Abu Dhabi terrain and the impacts that the con</w:t>
      </w:r>
      <w:bookmarkStart w:id="39" w:name="_GoBack"/>
      <w:bookmarkEnd w:id="39"/>
      <w:r w:rsidRPr="009E3564">
        <w:rPr>
          <w:rFonts w:ascii="Times New Roman" w:hAnsi="Times New Roman" w:cs="Times New Roman"/>
          <w:sz w:val="24"/>
          <w:szCs w:val="24"/>
        </w:rPr>
        <w:t>struction of underground structures and shelters will have on the United Arab Emirates, with emphasis on Abu Dhabi.</w:t>
      </w:r>
    </w:p>
    <w:p w:rsidR="00EA4301" w:rsidRPr="009E3564" w:rsidRDefault="00EA4301" w:rsidP="00EA4301">
      <w:pPr>
        <w:spacing w:line="480" w:lineRule="auto"/>
        <w:rPr>
          <w:rFonts w:ascii="Times New Roman" w:eastAsia="Times New Roman" w:hAnsi="Times New Roman" w:cs="Times New Roman"/>
          <w:sz w:val="24"/>
          <w:szCs w:val="24"/>
        </w:rPr>
      </w:pPr>
      <w:r w:rsidRPr="009E3564">
        <w:rPr>
          <w:rFonts w:ascii="Times New Roman" w:hAnsi="Times New Roman" w:cs="Times New Roman"/>
          <w:sz w:val="24"/>
          <w:szCs w:val="24"/>
        </w:rPr>
        <w:lastRenderedPageBreak/>
        <w:t xml:space="preserve">In attempt to achieve this, the research formulated the main objectives as being the investigation into the existence of need for underground shelters in Abu Dhabi, identification of the suitable construction and designing methods for underground shelters in Abu Dhabi and analysis of the social impacts, economic impacts and environmental impacts of underground shelters in Abu Dhabi. The research came to the conclusion that the need for the underground shelters exists in Abu Dhabi, the suitable method of construction of these underground shelters and design were the cut and cover method and the fallout shelter respectively. The research also identified the significant impacts of the underground shelters as </w:t>
      </w:r>
      <w:r w:rsidRPr="009E3564">
        <w:rPr>
          <w:rFonts w:ascii="Times New Roman" w:eastAsia="Times New Roman" w:hAnsi="Times New Roman" w:cs="Times New Roman"/>
          <w:sz w:val="24"/>
          <w:szCs w:val="24"/>
        </w:rPr>
        <w:t xml:space="preserve">Rock fracturing, Urbanization, Ecosystem conservation </w:t>
      </w:r>
      <w:r w:rsidRPr="009E3564">
        <w:t xml:space="preserve">, </w:t>
      </w:r>
      <w:r w:rsidRPr="009E3564">
        <w:rPr>
          <w:rFonts w:ascii="Times New Roman" w:eastAsia="Times New Roman" w:hAnsi="Times New Roman" w:cs="Times New Roman"/>
          <w:sz w:val="24"/>
          <w:szCs w:val="24"/>
        </w:rPr>
        <w:t>Afforestation , Population increase (project workers), Cultural exchange and integration, Dropping water level, Soil erosion , Large scale ground movement , Rock deformation, Building deformation , Increased urban city space, Ground loss, Weakened rock structure, Weakened building foundations, Noise pollution, Air pollution, Water pollution, Constant temperatures, Employment opportunities, Scientific research facilitation, Stabilization of the economy</w:t>
      </w:r>
      <w:r w:rsidRPr="009E3564">
        <w:t xml:space="preserve">, </w:t>
      </w:r>
      <w:r w:rsidRPr="009E3564">
        <w:rPr>
          <w:rFonts w:ascii="Times New Roman" w:eastAsia="Times New Roman" w:hAnsi="Times New Roman" w:cs="Times New Roman"/>
          <w:sz w:val="24"/>
          <w:szCs w:val="24"/>
        </w:rPr>
        <w:t>Increased income generation per capita, Altered social life</w:t>
      </w:r>
      <w:r w:rsidRPr="009E3564">
        <w:t xml:space="preserve">, </w:t>
      </w:r>
      <w:r w:rsidRPr="009E3564">
        <w:rPr>
          <w:rFonts w:ascii="Times New Roman" w:eastAsia="Times New Roman" w:hAnsi="Times New Roman" w:cs="Times New Roman"/>
          <w:sz w:val="24"/>
          <w:szCs w:val="24"/>
        </w:rPr>
        <w:t>Stabilized social structure, Increased investment, Stabilized social welfare</w:t>
      </w:r>
      <w:r w:rsidRPr="009E3564">
        <w:t xml:space="preserve"> and </w:t>
      </w:r>
      <w:r w:rsidRPr="009E3564">
        <w:rPr>
          <w:rFonts w:ascii="Times New Roman" w:eastAsia="Times New Roman" w:hAnsi="Times New Roman" w:cs="Times New Roman"/>
          <w:sz w:val="24"/>
          <w:szCs w:val="24"/>
        </w:rPr>
        <w:t>Social stratification.</w:t>
      </w:r>
    </w:p>
    <w:p w:rsidR="00EA4301" w:rsidRPr="009E3564" w:rsidRDefault="00EA4301" w:rsidP="00EA4301">
      <w:pPr>
        <w:pStyle w:val="Heading2"/>
        <w:spacing w:line="480" w:lineRule="auto"/>
        <w:rPr>
          <w:rFonts w:ascii="Times New Roman" w:hAnsi="Times New Roman" w:cs="Times New Roman"/>
          <w:b/>
          <w:color w:val="auto"/>
          <w:sz w:val="24"/>
          <w:szCs w:val="24"/>
        </w:rPr>
      </w:pPr>
      <w:bookmarkStart w:id="40" w:name="_Toc498029392"/>
      <w:r w:rsidRPr="009E3564">
        <w:rPr>
          <w:rFonts w:ascii="Times New Roman" w:hAnsi="Times New Roman" w:cs="Times New Roman"/>
          <w:b/>
          <w:color w:val="auto"/>
          <w:sz w:val="24"/>
          <w:szCs w:val="24"/>
        </w:rPr>
        <w:t>5.4 Suggestions for further studies</w:t>
      </w:r>
      <w:bookmarkEnd w:id="40"/>
      <w:r w:rsidRPr="009E3564">
        <w:rPr>
          <w:rFonts w:ascii="Times New Roman" w:hAnsi="Times New Roman" w:cs="Times New Roman"/>
          <w:b/>
          <w:color w:val="auto"/>
          <w:sz w:val="24"/>
          <w:szCs w:val="24"/>
        </w:rPr>
        <w:t xml:space="preserve">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With regards to the identified impacts of the underground structures </w:t>
      </w:r>
      <w:proofErr w:type="spellStart"/>
      <w:r w:rsidRPr="009E3564">
        <w:rPr>
          <w:rFonts w:ascii="Times New Roman" w:hAnsi="Times New Roman" w:cs="Times New Roman"/>
          <w:sz w:val="24"/>
          <w:szCs w:val="24"/>
        </w:rPr>
        <w:t>t</w:t>
      </w:r>
      <w:proofErr w:type="spellEnd"/>
      <w:r w:rsidRPr="009E3564">
        <w:rPr>
          <w:rFonts w:ascii="Times New Roman" w:hAnsi="Times New Roman" w:cs="Times New Roman"/>
          <w:sz w:val="24"/>
          <w:szCs w:val="24"/>
        </w:rPr>
        <w:t xml:space="preserve"> the Abu Dhabi Emirate, the researcher suggest that a more detailed research be conducted to:</w:t>
      </w:r>
    </w:p>
    <w:p w:rsidR="00EA4301" w:rsidRPr="009E3564" w:rsidRDefault="00EA4301" w:rsidP="00EA4301">
      <w:pPr>
        <w:pStyle w:val="ListParagraph"/>
        <w:numPr>
          <w:ilvl w:val="0"/>
          <w:numId w:val="3"/>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Specifically point out the development of the positive and negative </w:t>
      </w:r>
      <w:proofErr w:type="spellStart"/>
      <w:r w:rsidRPr="009E3564">
        <w:rPr>
          <w:rFonts w:ascii="Times New Roman" w:hAnsi="Times New Roman" w:cs="Times New Roman"/>
          <w:sz w:val="24"/>
          <w:szCs w:val="24"/>
        </w:rPr>
        <w:t>economical</w:t>
      </w:r>
      <w:proofErr w:type="spellEnd"/>
      <w:r w:rsidRPr="009E3564">
        <w:rPr>
          <w:rFonts w:ascii="Times New Roman" w:hAnsi="Times New Roman" w:cs="Times New Roman"/>
          <w:sz w:val="24"/>
          <w:szCs w:val="24"/>
        </w:rPr>
        <w:t xml:space="preserve"> impacts on account of the underground structures </w:t>
      </w:r>
    </w:p>
    <w:p w:rsidR="00EA4301" w:rsidRPr="009E3564" w:rsidRDefault="00EA4301" w:rsidP="00EA4301">
      <w:pPr>
        <w:pStyle w:val="ListParagraph"/>
        <w:numPr>
          <w:ilvl w:val="0"/>
          <w:numId w:val="3"/>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Specifically point out the development of the positive and negative social impacts on account of the underground structures </w:t>
      </w:r>
    </w:p>
    <w:p w:rsidR="00EA4301" w:rsidRPr="009E3564" w:rsidRDefault="00EA4301" w:rsidP="00EA4301">
      <w:pPr>
        <w:pStyle w:val="ListParagraph"/>
        <w:numPr>
          <w:ilvl w:val="0"/>
          <w:numId w:val="3"/>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Specifically point out the development of the positive and negative environmental impacts on account of the underground </w:t>
      </w:r>
      <w:proofErr w:type="gramStart"/>
      <w:r w:rsidRPr="009E3564">
        <w:rPr>
          <w:rFonts w:ascii="Times New Roman" w:hAnsi="Times New Roman" w:cs="Times New Roman"/>
          <w:sz w:val="24"/>
          <w:szCs w:val="24"/>
        </w:rPr>
        <w:t>structures .</w:t>
      </w:r>
      <w:proofErr w:type="gramEnd"/>
    </w:p>
    <w:p w:rsidR="00EA4301" w:rsidRPr="009E3564" w:rsidRDefault="00EA4301" w:rsidP="00EA4301">
      <w:pPr>
        <w:spacing w:line="480" w:lineRule="auto"/>
        <w:jc w:val="center"/>
        <w:rPr>
          <w:rFonts w:ascii="Times New Roman" w:hAnsi="Times New Roman" w:cs="Times New Roman"/>
          <w:b/>
          <w:sz w:val="24"/>
          <w:szCs w:val="24"/>
        </w:rPr>
      </w:pPr>
      <w:r w:rsidRPr="009E3564">
        <w:rPr>
          <w:rFonts w:ascii="Times New Roman" w:hAnsi="Times New Roman" w:cs="Times New Roman"/>
          <w:b/>
          <w:sz w:val="24"/>
          <w:szCs w:val="24"/>
        </w:rPr>
        <w:lastRenderedPageBreak/>
        <w:t>REFERENCES</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 xml:space="preserve">Achenbach, P. R., </w:t>
      </w:r>
      <w:proofErr w:type="spellStart"/>
      <w:r w:rsidRPr="009E3564">
        <w:rPr>
          <w:rFonts w:ascii="Times New Roman" w:hAnsi="Times New Roman" w:cs="Times New Roman"/>
          <w:sz w:val="24"/>
          <w:szCs w:val="24"/>
          <w:shd w:val="clear" w:color="auto" w:fill="FFFFFF"/>
        </w:rPr>
        <w:t>Kusuda</w:t>
      </w:r>
      <w:proofErr w:type="spellEnd"/>
      <w:r w:rsidRPr="009E3564">
        <w:rPr>
          <w:rFonts w:ascii="Times New Roman" w:hAnsi="Times New Roman" w:cs="Times New Roman"/>
          <w:sz w:val="24"/>
          <w:szCs w:val="24"/>
          <w:shd w:val="clear" w:color="auto" w:fill="FFFFFF"/>
        </w:rPr>
        <w:t xml:space="preserve">, T., &amp; </w:t>
      </w:r>
      <w:proofErr w:type="spellStart"/>
      <w:r w:rsidRPr="009E3564">
        <w:rPr>
          <w:rFonts w:ascii="Times New Roman" w:hAnsi="Times New Roman" w:cs="Times New Roman"/>
          <w:sz w:val="24"/>
          <w:szCs w:val="24"/>
          <w:shd w:val="clear" w:color="auto" w:fill="FFFFFF"/>
        </w:rPr>
        <w:t>Drapeau</w:t>
      </w:r>
      <w:proofErr w:type="spellEnd"/>
      <w:r w:rsidRPr="009E3564">
        <w:rPr>
          <w:rFonts w:ascii="Times New Roman" w:hAnsi="Times New Roman" w:cs="Times New Roman"/>
          <w:sz w:val="24"/>
          <w:szCs w:val="24"/>
          <w:shd w:val="clear" w:color="auto" w:fill="FFFFFF"/>
        </w:rPr>
        <w:t>, F. J. J. (1962, June). Mathematical Analysis of Thermal Environment in Underground Shelters. In </w:t>
      </w:r>
      <w:r w:rsidRPr="009E3564">
        <w:rPr>
          <w:rFonts w:ascii="Times New Roman" w:hAnsi="Times New Roman" w:cs="Times New Roman"/>
          <w:i/>
          <w:iCs/>
          <w:sz w:val="24"/>
          <w:szCs w:val="24"/>
          <w:shd w:val="clear" w:color="auto" w:fill="FFFFFF"/>
        </w:rPr>
        <w:t>ASHRAE Symposium Bulletin on Survival Shelters</w:t>
      </w:r>
      <w:r w:rsidRPr="009E3564">
        <w:rPr>
          <w:rFonts w:ascii="Times New Roman" w:hAnsi="Times New Roman" w:cs="Times New Roman"/>
          <w:sz w:val="24"/>
          <w:szCs w:val="24"/>
          <w:shd w:val="clear" w:color="auto" w:fill="FFFFFF"/>
        </w:rPr>
        <w:t> (pp. 9-33).</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Brenner, N. (2009). What is critical urban theory</w:t>
      </w:r>
      <w:proofErr w:type="gramStart"/>
      <w:r w:rsidRPr="009E3564">
        <w:rPr>
          <w:rFonts w:ascii="Times New Roman" w:hAnsi="Times New Roman" w:cs="Times New Roman"/>
          <w:sz w:val="24"/>
          <w:szCs w:val="24"/>
          <w:shd w:val="clear" w:color="auto" w:fill="FFFFFF"/>
        </w:rPr>
        <w:t>?.</w:t>
      </w:r>
      <w:proofErr w:type="gramEnd"/>
      <w:r w:rsidRPr="009E3564">
        <w:rPr>
          <w:rFonts w:ascii="Times New Roman" w:hAnsi="Times New Roman" w:cs="Times New Roman"/>
          <w:sz w:val="24"/>
          <w:szCs w:val="24"/>
          <w:shd w:val="clear" w:color="auto" w:fill="FFFFFF"/>
        </w:rPr>
        <w:t> </w:t>
      </w:r>
      <w:r w:rsidRPr="009E3564">
        <w:rPr>
          <w:rFonts w:ascii="Times New Roman" w:hAnsi="Times New Roman" w:cs="Times New Roman"/>
          <w:i/>
          <w:iCs/>
          <w:sz w:val="24"/>
          <w:szCs w:val="24"/>
          <w:shd w:val="clear" w:color="auto" w:fill="FFFFFF"/>
        </w:rPr>
        <w:t>City</w:t>
      </w:r>
      <w:r w:rsidRPr="009E3564">
        <w:rPr>
          <w:rFonts w:ascii="Times New Roman" w:hAnsi="Times New Roman" w:cs="Times New Roman"/>
          <w:sz w:val="24"/>
          <w:szCs w:val="24"/>
          <w:shd w:val="clear" w:color="auto" w:fill="FFFFFF"/>
        </w:rPr>
        <w:t>, </w:t>
      </w:r>
      <w:r w:rsidRPr="009E3564">
        <w:rPr>
          <w:rFonts w:ascii="Times New Roman" w:hAnsi="Times New Roman" w:cs="Times New Roman"/>
          <w:i/>
          <w:iCs/>
          <w:sz w:val="24"/>
          <w:szCs w:val="24"/>
          <w:shd w:val="clear" w:color="auto" w:fill="FFFFFF"/>
        </w:rPr>
        <w:t>13</w:t>
      </w:r>
      <w:r w:rsidRPr="009E3564">
        <w:rPr>
          <w:rFonts w:ascii="Times New Roman" w:hAnsi="Times New Roman" w:cs="Times New Roman"/>
          <w:sz w:val="24"/>
          <w:szCs w:val="24"/>
          <w:shd w:val="clear" w:color="auto" w:fill="FFFFFF"/>
        </w:rPr>
        <w:t>(2-3), 198-207.</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Hai-</w:t>
      </w:r>
      <w:proofErr w:type="spellStart"/>
      <w:r w:rsidRPr="009E3564">
        <w:rPr>
          <w:rFonts w:ascii="Times New Roman" w:hAnsi="Times New Roman" w:cs="Times New Roman"/>
          <w:sz w:val="24"/>
          <w:szCs w:val="24"/>
          <w:shd w:val="clear" w:color="auto" w:fill="FFFFFF"/>
        </w:rPr>
        <w:t>kuo</w:t>
      </w:r>
      <w:proofErr w:type="spellEnd"/>
      <w:r w:rsidRPr="009E3564">
        <w:rPr>
          <w:rFonts w:ascii="Times New Roman" w:hAnsi="Times New Roman" w:cs="Times New Roman"/>
          <w:sz w:val="24"/>
          <w:szCs w:val="24"/>
          <w:shd w:val="clear" w:color="auto" w:fill="FFFFFF"/>
        </w:rPr>
        <w:t xml:space="preserve">, W. A. N. G. (2009). 2, CHEN Zhi-long1 (1. Research Center of Underground Space, PLA Univ. of Sci. &amp;Tech., Nanjing 210007, China; 2. Civil Defense Teaching and </w:t>
      </w:r>
      <w:proofErr w:type="spellStart"/>
      <w:r w:rsidRPr="009E3564">
        <w:rPr>
          <w:rFonts w:ascii="Times New Roman" w:hAnsi="Times New Roman" w:cs="Times New Roman"/>
          <w:sz w:val="24"/>
          <w:szCs w:val="24"/>
          <w:shd w:val="clear" w:color="auto" w:fill="FFFFFF"/>
        </w:rPr>
        <w:t>Reaearch</w:t>
      </w:r>
      <w:proofErr w:type="spellEnd"/>
      <w:r w:rsidRPr="009E3564">
        <w:rPr>
          <w:rFonts w:ascii="Times New Roman" w:hAnsi="Times New Roman" w:cs="Times New Roman"/>
          <w:sz w:val="24"/>
          <w:szCs w:val="24"/>
          <w:shd w:val="clear" w:color="auto" w:fill="FFFFFF"/>
        </w:rPr>
        <w:t xml:space="preserve"> Office, Army Command College, Nanjing 210045, China); Discussion on Combined Development Mode of Shelters and Underground Space [J]. </w:t>
      </w:r>
      <w:r w:rsidRPr="009E3564">
        <w:rPr>
          <w:rFonts w:ascii="Times New Roman" w:hAnsi="Times New Roman" w:cs="Times New Roman"/>
          <w:i/>
          <w:iCs/>
          <w:sz w:val="24"/>
          <w:szCs w:val="24"/>
          <w:shd w:val="clear" w:color="auto" w:fill="FFFFFF"/>
        </w:rPr>
        <w:t>Chinese Journal of Underground Space and Engineering</w:t>
      </w:r>
      <w:r w:rsidRPr="009E3564">
        <w:rPr>
          <w:rFonts w:ascii="Times New Roman" w:hAnsi="Times New Roman" w:cs="Times New Roman"/>
          <w:sz w:val="24"/>
          <w:szCs w:val="24"/>
          <w:shd w:val="clear" w:color="auto" w:fill="FFFFFF"/>
        </w:rPr>
        <w:t>, </w:t>
      </w:r>
      <w:r w:rsidRPr="009E3564">
        <w:rPr>
          <w:rFonts w:ascii="Times New Roman" w:hAnsi="Times New Roman" w:cs="Times New Roman"/>
          <w:i/>
          <w:iCs/>
          <w:sz w:val="24"/>
          <w:szCs w:val="24"/>
          <w:shd w:val="clear" w:color="auto" w:fill="FFFFFF"/>
        </w:rPr>
        <w:t>4</w:t>
      </w:r>
      <w:r w:rsidRPr="009E3564">
        <w:rPr>
          <w:rFonts w:ascii="Times New Roman" w:hAnsi="Times New Roman" w:cs="Times New Roman"/>
          <w:sz w:val="24"/>
          <w:szCs w:val="24"/>
          <w:shd w:val="clear" w:color="auto" w:fill="FFFFFF"/>
        </w:rPr>
        <w:t>.</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rPr>
      </w:pPr>
      <w:proofErr w:type="spellStart"/>
      <w:r w:rsidRPr="009E3564">
        <w:rPr>
          <w:rFonts w:ascii="Times New Roman" w:hAnsi="Times New Roman" w:cs="Times New Roman"/>
          <w:sz w:val="24"/>
          <w:szCs w:val="24"/>
          <w:shd w:val="clear" w:color="auto" w:fill="FFFFFF"/>
        </w:rPr>
        <w:t>Koskela</w:t>
      </w:r>
      <w:proofErr w:type="spellEnd"/>
      <w:r w:rsidRPr="009E3564">
        <w:rPr>
          <w:rFonts w:ascii="Times New Roman" w:hAnsi="Times New Roman" w:cs="Times New Roman"/>
          <w:sz w:val="24"/>
          <w:szCs w:val="24"/>
          <w:shd w:val="clear" w:color="auto" w:fill="FFFFFF"/>
        </w:rPr>
        <w:t>, L. (1997). Lean production in construction. </w:t>
      </w:r>
      <w:r w:rsidRPr="009E3564">
        <w:rPr>
          <w:rFonts w:ascii="Times New Roman" w:hAnsi="Times New Roman" w:cs="Times New Roman"/>
          <w:i/>
          <w:iCs/>
          <w:sz w:val="24"/>
          <w:szCs w:val="24"/>
          <w:shd w:val="clear" w:color="auto" w:fill="FFFFFF"/>
        </w:rPr>
        <w:t>Lean construction</w:t>
      </w:r>
      <w:r w:rsidRPr="009E3564">
        <w:rPr>
          <w:rFonts w:ascii="Times New Roman" w:hAnsi="Times New Roman" w:cs="Times New Roman"/>
          <w:sz w:val="24"/>
          <w:szCs w:val="24"/>
          <w:shd w:val="clear" w:color="auto" w:fill="FFFFFF"/>
        </w:rPr>
        <w:t xml:space="preserve">, 1-9. </w:t>
      </w:r>
      <w:proofErr w:type="spellStart"/>
      <w:r w:rsidRPr="009E3564">
        <w:rPr>
          <w:rFonts w:ascii="Times New Roman" w:hAnsi="Times New Roman" w:cs="Times New Roman"/>
          <w:sz w:val="24"/>
          <w:szCs w:val="24"/>
          <w:shd w:val="clear" w:color="auto" w:fill="FFFFFF"/>
        </w:rPr>
        <w:t>Kapliński</w:t>
      </w:r>
      <w:proofErr w:type="spellEnd"/>
      <w:r w:rsidRPr="009E3564">
        <w:rPr>
          <w:rFonts w:ascii="Times New Roman" w:hAnsi="Times New Roman" w:cs="Times New Roman"/>
          <w:sz w:val="24"/>
          <w:szCs w:val="24"/>
          <w:shd w:val="clear" w:color="auto" w:fill="FFFFFF"/>
        </w:rPr>
        <w:t xml:space="preserve">, O., &amp; </w:t>
      </w:r>
      <w:proofErr w:type="spellStart"/>
      <w:r w:rsidRPr="009E3564">
        <w:rPr>
          <w:rFonts w:ascii="Times New Roman" w:hAnsi="Times New Roman" w:cs="Times New Roman"/>
          <w:sz w:val="24"/>
          <w:szCs w:val="24"/>
          <w:shd w:val="clear" w:color="auto" w:fill="FFFFFF"/>
        </w:rPr>
        <w:t>Tamošaitiene</w:t>
      </w:r>
      <w:proofErr w:type="spellEnd"/>
      <w:r w:rsidRPr="009E3564">
        <w:rPr>
          <w:rFonts w:ascii="Times New Roman" w:hAnsi="Times New Roman" w:cs="Times New Roman"/>
          <w:sz w:val="24"/>
          <w:szCs w:val="24"/>
          <w:shd w:val="clear" w:color="auto" w:fill="FFFFFF"/>
        </w:rPr>
        <w:t>, J. (2010). Game theory applications in construction engineering and management. </w:t>
      </w:r>
      <w:r w:rsidRPr="009E3564">
        <w:rPr>
          <w:rFonts w:ascii="Times New Roman" w:hAnsi="Times New Roman" w:cs="Times New Roman"/>
          <w:i/>
          <w:iCs/>
          <w:sz w:val="24"/>
          <w:szCs w:val="24"/>
          <w:shd w:val="clear" w:color="auto" w:fill="FFFFFF"/>
        </w:rPr>
        <w:t>Technological and Economic Development of Economy</w:t>
      </w:r>
      <w:r w:rsidRPr="009E3564">
        <w:rPr>
          <w:rFonts w:ascii="Times New Roman" w:hAnsi="Times New Roman" w:cs="Times New Roman"/>
          <w:sz w:val="24"/>
          <w:szCs w:val="24"/>
          <w:shd w:val="clear" w:color="auto" w:fill="FFFFFF"/>
        </w:rPr>
        <w:t>, </w:t>
      </w:r>
      <w:r w:rsidRPr="009E3564">
        <w:rPr>
          <w:rFonts w:ascii="Times New Roman" w:hAnsi="Times New Roman" w:cs="Times New Roman"/>
          <w:i/>
          <w:iCs/>
          <w:sz w:val="24"/>
          <w:szCs w:val="24"/>
          <w:shd w:val="clear" w:color="auto" w:fill="FFFFFF"/>
        </w:rPr>
        <w:t>16</w:t>
      </w:r>
      <w:r w:rsidRPr="009E3564">
        <w:rPr>
          <w:rFonts w:ascii="Times New Roman" w:hAnsi="Times New Roman" w:cs="Times New Roman"/>
          <w:sz w:val="24"/>
          <w:szCs w:val="24"/>
          <w:shd w:val="clear" w:color="auto" w:fill="FFFFFF"/>
        </w:rPr>
        <w:t>(2), 348-363.</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proofErr w:type="spellStart"/>
      <w:r w:rsidRPr="009E3564">
        <w:rPr>
          <w:rFonts w:ascii="Times New Roman" w:hAnsi="Times New Roman" w:cs="Times New Roman"/>
          <w:sz w:val="24"/>
          <w:szCs w:val="24"/>
          <w:shd w:val="clear" w:color="auto" w:fill="FFFFFF"/>
        </w:rPr>
        <w:t>Meisel</w:t>
      </w:r>
      <w:proofErr w:type="spellEnd"/>
      <w:r w:rsidRPr="009E3564">
        <w:rPr>
          <w:rFonts w:ascii="Times New Roman" w:hAnsi="Times New Roman" w:cs="Times New Roman"/>
          <w:sz w:val="24"/>
          <w:szCs w:val="24"/>
          <w:shd w:val="clear" w:color="auto" w:fill="FFFFFF"/>
        </w:rPr>
        <w:t>, J. S. (1994). Air raid shelter policy and its critics in Britain before the Second World War. </w:t>
      </w:r>
      <w:r w:rsidRPr="009E3564">
        <w:rPr>
          <w:rFonts w:ascii="Times New Roman" w:hAnsi="Times New Roman" w:cs="Times New Roman"/>
          <w:i/>
          <w:iCs/>
          <w:sz w:val="24"/>
          <w:szCs w:val="24"/>
          <w:shd w:val="clear" w:color="auto" w:fill="FFFFFF"/>
        </w:rPr>
        <w:t>Twentieth Century British History</w:t>
      </w:r>
      <w:r w:rsidRPr="009E3564">
        <w:rPr>
          <w:rFonts w:ascii="Times New Roman" w:hAnsi="Times New Roman" w:cs="Times New Roman"/>
          <w:sz w:val="24"/>
          <w:szCs w:val="24"/>
          <w:shd w:val="clear" w:color="auto" w:fill="FFFFFF"/>
        </w:rPr>
        <w:t>, </w:t>
      </w:r>
      <w:r w:rsidRPr="009E3564">
        <w:rPr>
          <w:rFonts w:ascii="Times New Roman" w:hAnsi="Times New Roman" w:cs="Times New Roman"/>
          <w:i/>
          <w:iCs/>
          <w:sz w:val="24"/>
          <w:szCs w:val="24"/>
          <w:shd w:val="clear" w:color="auto" w:fill="FFFFFF"/>
        </w:rPr>
        <w:t>5</w:t>
      </w:r>
      <w:r w:rsidRPr="009E3564">
        <w:rPr>
          <w:rFonts w:ascii="Times New Roman" w:hAnsi="Times New Roman" w:cs="Times New Roman"/>
          <w:sz w:val="24"/>
          <w:szCs w:val="24"/>
          <w:shd w:val="clear" w:color="auto" w:fill="FFFFFF"/>
        </w:rPr>
        <w:t>(3), 300-319.</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Mitchell, Mickey D. </w:t>
      </w:r>
      <w:r w:rsidRPr="009E3564">
        <w:rPr>
          <w:rFonts w:ascii="Times New Roman" w:hAnsi="Times New Roman" w:cs="Times New Roman"/>
          <w:i/>
          <w:iCs/>
          <w:sz w:val="24"/>
          <w:szCs w:val="24"/>
          <w:shd w:val="clear" w:color="auto" w:fill="FFFFFF"/>
        </w:rPr>
        <w:t>Analysis of underground coal mine refuge shelters</w:t>
      </w:r>
      <w:r w:rsidRPr="009E3564">
        <w:rPr>
          <w:rFonts w:ascii="Times New Roman" w:hAnsi="Times New Roman" w:cs="Times New Roman"/>
          <w:sz w:val="24"/>
          <w:szCs w:val="24"/>
          <w:shd w:val="clear" w:color="auto" w:fill="FFFFFF"/>
        </w:rPr>
        <w:t>. West Virginia University, 2008.</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proofErr w:type="spellStart"/>
      <w:r w:rsidRPr="009E3564">
        <w:rPr>
          <w:rFonts w:ascii="Times New Roman" w:hAnsi="Times New Roman" w:cs="Times New Roman"/>
          <w:sz w:val="24"/>
          <w:szCs w:val="24"/>
          <w:shd w:val="clear" w:color="auto" w:fill="FFFFFF"/>
        </w:rPr>
        <w:t>Monteyne</w:t>
      </w:r>
      <w:proofErr w:type="spellEnd"/>
      <w:r w:rsidRPr="009E3564">
        <w:rPr>
          <w:rFonts w:ascii="Times New Roman" w:hAnsi="Times New Roman" w:cs="Times New Roman"/>
          <w:sz w:val="24"/>
          <w:szCs w:val="24"/>
          <w:shd w:val="clear" w:color="auto" w:fill="FFFFFF"/>
        </w:rPr>
        <w:t>, D. (2011). </w:t>
      </w:r>
      <w:r w:rsidRPr="009E3564">
        <w:rPr>
          <w:rFonts w:ascii="Times New Roman" w:hAnsi="Times New Roman" w:cs="Times New Roman"/>
          <w:i/>
          <w:iCs/>
          <w:sz w:val="24"/>
          <w:szCs w:val="24"/>
          <w:shd w:val="clear" w:color="auto" w:fill="FFFFFF"/>
        </w:rPr>
        <w:t>Fallout shelter: Designing for civil defense in the cold war</w:t>
      </w:r>
      <w:r w:rsidRPr="009E3564">
        <w:rPr>
          <w:rFonts w:ascii="Times New Roman" w:hAnsi="Times New Roman" w:cs="Times New Roman"/>
          <w:sz w:val="24"/>
          <w:szCs w:val="24"/>
          <w:shd w:val="clear" w:color="auto" w:fill="FFFFFF"/>
        </w:rPr>
        <w:t>. U of Minnesota Press.</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O'Sullivan, J. J. (Ed.). (1961). </w:t>
      </w:r>
      <w:r w:rsidRPr="009E3564">
        <w:rPr>
          <w:rFonts w:ascii="Times New Roman" w:hAnsi="Times New Roman" w:cs="Times New Roman"/>
          <w:i/>
          <w:iCs/>
          <w:sz w:val="24"/>
          <w:szCs w:val="24"/>
          <w:shd w:val="clear" w:color="auto" w:fill="FFFFFF"/>
        </w:rPr>
        <w:t>Protective Construction in a Nuclear Age: Proceedings</w:t>
      </w:r>
      <w:r w:rsidRPr="009E3564">
        <w:rPr>
          <w:rFonts w:ascii="Times New Roman" w:hAnsi="Times New Roman" w:cs="Times New Roman"/>
          <w:sz w:val="24"/>
          <w:szCs w:val="24"/>
          <w:shd w:val="clear" w:color="auto" w:fill="FFFFFF"/>
        </w:rPr>
        <w:t> (Vol. 1). Macmillan.</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rPr>
      </w:pPr>
      <w:proofErr w:type="spellStart"/>
      <w:r w:rsidRPr="009E3564">
        <w:rPr>
          <w:rFonts w:ascii="Times New Roman" w:hAnsi="Times New Roman" w:cs="Times New Roman"/>
          <w:sz w:val="24"/>
          <w:szCs w:val="24"/>
          <w:shd w:val="clear" w:color="auto" w:fill="FFFFFF"/>
        </w:rPr>
        <w:t>Radosavljevic</w:t>
      </w:r>
      <w:proofErr w:type="spellEnd"/>
      <w:r w:rsidRPr="009E3564">
        <w:rPr>
          <w:rFonts w:ascii="Times New Roman" w:hAnsi="Times New Roman" w:cs="Times New Roman"/>
          <w:sz w:val="24"/>
          <w:szCs w:val="24"/>
          <w:shd w:val="clear" w:color="auto" w:fill="FFFFFF"/>
        </w:rPr>
        <w:t>, M., &amp; Bennett, J. (2012). </w:t>
      </w:r>
      <w:r w:rsidRPr="009E3564">
        <w:rPr>
          <w:rFonts w:ascii="Times New Roman" w:hAnsi="Times New Roman" w:cs="Times New Roman"/>
          <w:i/>
          <w:iCs/>
          <w:sz w:val="24"/>
          <w:szCs w:val="24"/>
          <w:shd w:val="clear" w:color="auto" w:fill="FFFFFF"/>
        </w:rPr>
        <w:t>Construction Management Strategies: A theory of construction management</w:t>
      </w:r>
      <w:r w:rsidRPr="009E3564">
        <w:rPr>
          <w:rFonts w:ascii="Times New Roman" w:hAnsi="Times New Roman" w:cs="Times New Roman"/>
          <w:sz w:val="24"/>
          <w:szCs w:val="24"/>
          <w:shd w:val="clear" w:color="auto" w:fill="FFFFFF"/>
        </w:rPr>
        <w:t>. John Wiley &amp; Sons.</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proofErr w:type="gramStart"/>
      <w:r w:rsidRPr="009E3564">
        <w:rPr>
          <w:rFonts w:ascii="Times New Roman" w:hAnsi="Times New Roman" w:cs="Times New Roman"/>
          <w:sz w:val="24"/>
          <w:szCs w:val="24"/>
          <w:shd w:val="clear" w:color="auto" w:fill="FFFFFF"/>
        </w:rPr>
        <w:lastRenderedPageBreak/>
        <w:t>Rose</w:t>
      </w:r>
      <w:proofErr w:type="gramEnd"/>
      <w:r w:rsidRPr="009E3564">
        <w:rPr>
          <w:rFonts w:ascii="Times New Roman" w:hAnsi="Times New Roman" w:cs="Times New Roman"/>
          <w:sz w:val="24"/>
          <w:szCs w:val="24"/>
          <w:shd w:val="clear" w:color="auto" w:fill="FFFFFF"/>
        </w:rPr>
        <w:t>, K. D. (2004). </w:t>
      </w:r>
      <w:r w:rsidRPr="009E3564">
        <w:rPr>
          <w:rFonts w:ascii="Times New Roman" w:hAnsi="Times New Roman" w:cs="Times New Roman"/>
          <w:i/>
          <w:iCs/>
          <w:sz w:val="24"/>
          <w:szCs w:val="24"/>
          <w:shd w:val="clear" w:color="auto" w:fill="FFFFFF"/>
        </w:rPr>
        <w:t>One nation underground: The fallout shelter in American culture</w:t>
      </w:r>
      <w:r w:rsidRPr="009E3564">
        <w:rPr>
          <w:rFonts w:ascii="Times New Roman" w:hAnsi="Times New Roman" w:cs="Times New Roman"/>
          <w:sz w:val="24"/>
          <w:szCs w:val="24"/>
          <w:shd w:val="clear" w:color="auto" w:fill="FFFFFF"/>
        </w:rPr>
        <w:t>. NYU Press.</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Simmons, K. M., &amp; Sutter, D. (2007). Tornado shelters and the housing market. </w:t>
      </w:r>
      <w:r w:rsidRPr="009E3564">
        <w:rPr>
          <w:rFonts w:ascii="Times New Roman" w:hAnsi="Times New Roman" w:cs="Times New Roman"/>
          <w:i/>
          <w:iCs/>
          <w:sz w:val="24"/>
          <w:szCs w:val="24"/>
          <w:shd w:val="clear" w:color="auto" w:fill="FFFFFF"/>
        </w:rPr>
        <w:t>Construction Management and Economics</w:t>
      </w:r>
      <w:r w:rsidRPr="009E3564">
        <w:rPr>
          <w:rFonts w:ascii="Times New Roman" w:hAnsi="Times New Roman" w:cs="Times New Roman"/>
          <w:sz w:val="24"/>
          <w:szCs w:val="24"/>
          <w:shd w:val="clear" w:color="auto" w:fill="FFFFFF"/>
        </w:rPr>
        <w:t>, </w:t>
      </w:r>
      <w:r w:rsidRPr="009E3564">
        <w:rPr>
          <w:rFonts w:ascii="Times New Roman" w:hAnsi="Times New Roman" w:cs="Times New Roman"/>
          <w:i/>
          <w:iCs/>
          <w:sz w:val="24"/>
          <w:szCs w:val="24"/>
          <w:shd w:val="clear" w:color="auto" w:fill="FFFFFF"/>
        </w:rPr>
        <w:t>25</w:t>
      </w:r>
      <w:r w:rsidRPr="009E3564">
        <w:rPr>
          <w:rFonts w:ascii="Times New Roman" w:hAnsi="Times New Roman" w:cs="Times New Roman"/>
          <w:sz w:val="24"/>
          <w:szCs w:val="24"/>
          <w:shd w:val="clear" w:color="auto" w:fill="FFFFFF"/>
        </w:rPr>
        <w:t>(11), 1119-1126.</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Yang, W. B., Han, S. W., Zhang, J. J., &amp; SONG, W. (2004). Planning construction of earthquake emergency shelters and urban disaster reduction. </w:t>
      </w:r>
      <w:r w:rsidRPr="009E3564">
        <w:rPr>
          <w:rFonts w:ascii="Times New Roman" w:hAnsi="Times New Roman" w:cs="Times New Roman"/>
          <w:i/>
          <w:iCs/>
          <w:sz w:val="24"/>
          <w:szCs w:val="24"/>
          <w:shd w:val="clear" w:color="auto" w:fill="FFFFFF"/>
        </w:rPr>
        <w:t>Journal of Natural Disasters</w:t>
      </w:r>
      <w:r w:rsidRPr="009E3564">
        <w:rPr>
          <w:rFonts w:ascii="Times New Roman" w:hAnsi="Times New Roman" w:cs="Times New Roman"/>
          <w:sz w:val="24"/>
          <w:szCs w:val="24"/>
          <w:shd w:val="clear" w:color="auto" w:fill="FFFFFF"/>
        </w:rPr>
        <w:t>, </w:t>
      </w:r>
      <w:r w:rsidRPr="009E3564">
        <w:rPr>
          <w:rFonts w:ascii="Times New Roman" w:hAnsi="Times New Roman" w:cs="Times New Roman"/>
          <w:i/>
          <w:iCs/>
          <w:sz w:val="24"/>
          <w:szCs w:val="24"/>
          <w:shd w:val="clear" w:color="auto" w:fill="FFFFFF"/>
        </w:rPr>
        <w:t>13</w:t>
      </w:r>
      <w:r w:rsidRPr="009E3564">
        <w:rPr>
          <w:rFonts w:ascii="Times New Roman" w:hAnsi="Times New Roman" w:cs="Times New Roman"/>
          <w:sz w:val="24"/>
          <w:szCs w:val="24"/>
          <w:shd w:val="clear" w:color="auto" w:fill="FFFFFF"/>
        </w:rPr>
        <w:t xml:space="preserve">(1), 126-131. </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Yang, Z. (1997)"Finite element simulation of response of buried shelters to blast loadings." </w:t>
      </w:r>
      <w:r w:rsidRPr="009E3564">
        <w:rPr>
          <w:rFonts w:ascii="Times New Roman" w:hAnsi="Times New Roman" w:cs="Times New Roman"/>
          <w:i/>
          <w:iCs/>
          <w:sz w:val="24"/>
          <w:szCs w:val="24"/>
          <w:shd w:val="clear" w:color="auto" w:fill="FFFFFF"/>
        </w:rPr>
        <w:t>Finite Elements in Analysis and Design</w:t>
      </w:r>
      <w:r w:rsidRPr="009E3564">
        <w:rPr>
          <w:rFonts w:ascii="Times New Roman" w:hAnsi="Times New Roman" w:cs="Times New Roman"/>
          <w:sz w:val="24"/>
          <w:szCs w:val="24"/>
          <w:shd w:val="clear" w:color="auto" w:fill="FFFFFF"/>
        </w:rPr>
        <w:t> 24.3, 113-132.</w:t>
      </w: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br w:type="page"/>
      </w:r>
    </w:p>
    <w:p w:rsidR="00EA4301" w:rsidRPr="009E3564" w:rsidRDefault="00EA4301" w:rsidP="00EA4301">
      <w:pPr>
        <w:spacing w:line="480" w:lineRule="auto"/>
        <w:jc w:val="center"/>
        <w:rPr>
          <w:rFonts w:ascii="Times New Roman" w:hAnsi="Times New Roman" w:cs="Times New Roman"/>
          <w:b/>
          <w:sz w:val="24"/>
          <w:szCs w:val="24"/>
        </w:rPr>
      </w:pPr>
      <w:r w:rsidRPr="009E3564">
        <w:rPr>
          <w:rFonts w:ascii="Times New Roman" w:hAnsi="Times New Roman" w:cs="Times New Roman"/>
          <w:b/>
          <w:sz w:val="24"/>
          <w:szCs w:val="24"/>
        </w:rPr>
        <w:lastRenderedPageBreak/>
        <w:t>APPENDICES</w:t>
      </w:r>
    </w:p>
    <w:p w:rsidR="00EA4301" w:rsidRPr="009E3564" w:rsidRDefault="00EA4301" w:rsidP="00EA4301">
      <w:pPr>
        <w:spacing w:line="480" w:lineRule="auto"/>
        <w:jc w:val="center"/>
        <w:rPr>
          <w:rFonts w:ascii="Times New Roman" w:hAnsi="Times New Roman" w:cs="Times New Roman"/>
          <w:b/>
          <w:sz w:val="24"/>
          <w:szCs w:val="24"/>
        </w:rPr>
      </w:pPr>
      <w:r w:rsidRPr="009E3564">
        <w:rPr>
          <w:rFonts w:ascii="Times New Roman" w:hAnsi="Times New Roman" w:cs="Times New Roman"/>
          <w:b/>
          <w:sz w:val="24"/>
          <w:szCs w:val="24"/>
        </w:rPr>
        <w:t xml:space="preserve">APPENDIX 1: LTTER OF INTRODUCTION </w:t>
      </w: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sz w:val="24"/>
          <w:szCs w:val="24"/>
        </w:rPr>
        <w:br w:type="page"/>
      </w:r>
    </w:p>
    <w:p w:rsidR="00EA4301" w:rsidRPr="009E3564" w:rsidRDefault="00EA4301" w:rsidP="00EA4301">
      <w:pPr>
        <w:spacing w:line="480" w:lineRule="auto"/>
        <w:jc w:val="center"/>
        <w:rPr>
          <w:rFonts w:ascii="Times New Roman" w:hAnsi="Times New Roman" w:cs="Times New Roman"/>
          <w:b/>
          <w:sz w:val="24"/>
          <w:szCs w:val="24"/>
        </w:rPr>
      </w:pPr>
      <w:r w:rsidRPr="009E3564">
        <w:rPr>
          <w:rFonts w:ascii="Times New Roman" w:hAnsi="Times New Roman" w:cs="Times New Roman"/>
          <w:b/>
          <w:sz w:val="24"/>
          <w:szCs w:val="24"/>
        </w:rPr>
        <w:lastRenderedPageBreak/>
        <w:t>APPENDIX II: QUESTIONNAIRE</w:t>
      </w:r>
    </w:p>
    <w:p w:rsidR="00EA4301" w:rsidRPr="009E3564" w:rsidRDefault="00EA4301" w:rsidP="00EA4301">
      <w:pPr>
        <w:spacing w:line="480" w:lineRule="auto"/>
        <w:rPr>
          <w:rFonts w:ascii="Times New Roman" w:hAnsi="Times New Roman" w:cs="Times New Roman"/>
          <w:sz w:val="24"/>
          <w:szCs w:val="24"/>
          <w:u w:val="single"/>
        </w:rPr>
      </w:pPr>
      <w:r w:rsidRPr="009E3564">
        <w:rPr>
          <w:rFonts w:ascii="Times New Roman" w:hAnsi="Times New Roman" w:cs="Times New Roman"/>
          <w:sz w:val="24"/>
          <w:szCs w:val="24"/>
          <w:u w:val="single"/>
        </w:rPr>
        <w:t xml:space="preserve">RESPONDENT BIOGRAPHY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First Name _____________________________________</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Surname     _____________________________________</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Age            _____________________________________</w:t>
      </w:r>
    </w:p>
    <w:p w:rsidR="00EA4301" w:rsidRPr="009E3564" w:rsidRDefault="00EA4301" w:rsidP="00EA4301">
      <w:pPr>
        <w:tabs>
          <w:tab w:val="left" w:pos="8100"/>
        </w:tabs>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Sex </w:t>
      </w:r>
      <w:r w:rsidRPr="009E3564">
        <w:rPr>
          <w:rFonts w:ascii="Times New Roman" w:hAnsi="Times New Roman" w:cs="Times New Roman"/>
          <w:sz w:val="24"/>
          <w:szCs w:val="24"/>
        </w:rPr>
        <w:tab/>
      </w:r>
    </w:p>
    <w:p w:rsidR="00EA4301" w:rsidRPr="009E3564" w:rsidRDefault="00EA4301" w:rsidP="00EA4301">
      <w:pPr>
        <w:tabs>
          <w:tab w:val="left" w:pos="4125"/>
        </w:tabs>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762A981" wp14:editId="1F0DADA1">
                <wp:simplePos x="0" y="0"/>
                <wp:positionH relativeFrom="column">
                  <wp:posOffset>914400</wp:posOffset>
                </wp:positionH>
                <wp:positionV relativeFrom="paragraph">
                  <wp:posOffset>22860</wp:posOffset>
                </wp:positionV>
                <wp:extent cx="209550" cy="190500"/>
                <wp:effectExtent l="0" t="0" r="19050" b="19050"/>
                <wp:wrapNone/>
                <wp:docPr id="55" name="Rectangle 5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3685CCF" id="Rectangle 55" o:spid="_x0000_s1026" style="position:absolute;margin-left:1in;margin-top:1.8pt;width:16.5pt;height: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NVWdw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248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" filled="f" strokecolor="#1f4d78 [1604]" strokeweight="1pt"/>
            </w:pict>
          </mc:Fallback>
        </mc:AlternateContent>
      </w:r>
      <w:r w:rsidRPr="009E3564">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ACAC563" wp14:editId="0003673F">
                <wp:simplePos x="0" y="0"/>
                <wp:positionH relativeFrom="column">
                  <wp:posOffset>3181350</wp:posOffset>
                </wp:positionH>
                <wp:positionV relativeFrom="paragraph">
                  <wp:posOffset>3810</wp:posOffset>
                </wp:positionV>
                <wp:extent cx="209550" cy="1905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26F08D9" id="Rectangle 2" o:spid="_x0000_s1026" style="position:absolute;margin-left:250.5pt;margin-top:.3pt;width:16.5pt;height: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oDdgIAAEM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" filled="f" strokecolor="#1f4d78 [1604]" strokeweight="1pt"/>
            </w:pict>
          </mc:Fallback>
        </mc:AlternateContent>
      </w:r>
      <w:r w:rsidRPr="009E3564">
        <w:rPr>
          <w:rFonts w:ascii="Times New Roman" w:hAnsi="Times New Roman" w:cs="Times New Roman"/>
          <w:sz w:val="24"/>
          <w:szCs w:val="24"/>
        </w:rPr>
        <w:t xml:space="preserve">          Male </w:t>
      </w:r>
      <w:r w:rsidRPr="009E3564">
        <w:rPr>
          <w:rFonts w:ascii="Times New Roman" w:hAnsi="Times New Roman" w:cs="Times New Roman"/>
          <w:sz w:val="24"/>
          <w:szCs w:val="24"/>
        </w:rPr>
        <w:tab/>
        <w:t>Female</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Organization____________________________________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Occupation _____________________________________</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D9C8E2B" wp14:editId="1A06B688">
                <wp:simplePos x="0" y="0"/>
                <wp:positionH relativeFrom="column">
                  <wp:posOffset>514350</wp:posOffset>
                </wp:positionH>
                <wp:positionV relativeFrom="paragraph">
                  <wp:posOffset>349885</wp:posOffset>
                </wp:positionV>
                <wp:extent cx="209550" cy="1905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24019D3" id="Rectangle 1" o:spid="_x0000_s1026" style="position:absolute;margin-left:40.5pt;margin-top:27.55pt;width:16.5pt;height: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aJdQIAAEM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" filled="f" strokecolor="#1f4d78 [1604]" strokeweight="1pt"/>
            </w:pict>
          </mc:Fallback>
        </mc:AlternateContent>
      </w:r>
      <w:r w:rsidRPr="009E3564">
        <w:rPr>
          <w:rFonts w:ascii="Times New Roman" w:hAnsi="Times New Roman" w:cs="Times New Roman"/>
          <w:sz w:val="24"/>
          <w:szCs w:val="24"/>
        </w:rPr>
        <w:t xml:space="preserve">What is the nature of ownership of your organization?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E953578" wp14:editId="0D310551">
                <wp:simplePos x="0" y="0"/>
                <wp:positionH relativeFrom="column">
                  <wp:posOffset>514350</wp:posOffset>
                </wp:positionH>
                <wp:positionV relativeFrom="paragraph">
                  <wp:posOffset>340360</wp:posOffset>
                </wp:positionV>
                <wp:extent cx="209550" cy="1905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2080B05" id="Rectangle 3" o:spid="_x0000_s1026" style="position:absolute;margin-left:40.5pt;margin-top:26.8pt;width:16.5pt;height: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" filled="f" strokecolor="#1f4d78 [1604]" strokeweight="1pt"/>
            </w:pict>
          </mc:Fallback>
        </mc:AlternateContent>
      </w:r>
      <w:r w:rsidRPr="009E3564">
        <w:rPr>
          <w:rFonts w:ascii="Times New Roman" w:hAnsi="Times New Roman" w:cs="Times New Roman"/>
          <w:sz w:val="24"/>
          <w:szCs w:val="24"/>
        </w:rPr>
        <w:t xml:space="preserve">         Locally Owned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         Foreign Owned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CA59F8C" wp14:editId="68E69902">
                <wp:simplePos x="0" y="0"/>
                <wp:positionH relativeFrom="column">
                  <wp:posOffset>504825</wp:posOffset>
                </wp:positionH>
                <wp:positionV relativeFrom="paragraph">
                  <wp:posOffset>9525</wp:posOffset>
                </wp:positionV>
                <wp:extent cx="209550" cy="1905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D614F21" id="Rectangle 17" o:spid="_x0000_s1026" style="position:absolute;margin-left:39.75pt;margin-top:.75pt;width:16.5pt;height: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" filled="f" strokecolor="#1f4d78 [1604]" strokeweight="1pt"/>
            </w:pict>
          </mc:Fallback>
        </mc:AlternateContent>
      </w:r>
      <w:r w:rsidRPr="009E3564">
        <w:rPr>
          <w:rFonts w:ascii="Times New Roman" w:hAnsi="Times New Roman" w:cs="Times New Roman"/>
          <w:sz w:val="24"/>
          <w:szCs w:val="24"/>
        </w:rPr>
        <w:t xml:space="preserve">         Both Foreign and locally owned</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Annual construction budget of your organization?</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Average annual number of underground construction project</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Project monetary size range in $</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Average monetary size of each typical project in $</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How would you rate the average quality of underground shelters construction projects in the global construction industry.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7188CD6F" wp14:editId="283E0C78">
                <wp:simplePos x="0" y="0"/>
                <wp:positionH relativeFrom="column">
                  <wp:posOffset>542925</wp:posOffset>
                </wp:positionH>
                <wp:positionV relativeFrom="paragraph">
                  <wp:posOffset>8890</wp:posOffset>
                </wp:positionV>
                <wp:extent cx="209550" cy="1905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E083E77" id="Rectangle 5" o:spid="_x0000_s1026" style="position:absolute;margin-left:42.75pt;margin-top:.7pt;width:16.5pt;height:1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3m0dgIAAEM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" filled="f" strokecolor="#1f4d78 [1604]" strokeweight="1pt"/>
            </w:pict>
          </mc:Fallback>
        </mc:AlternateContent>
      </w:r>
      <w:r w:rsidRPr="009E3564">
        <w:rPr>
          <w:rFonts w:ascii="Times New Roman" w:hAnsi="Times New Roman" w:cs="Times New Roman"/>
          <w:bCs/>
          <w:sz w:val="24"/>
          <w:szCs w:val="24"/>
        </w:rPr>
        <w:t xml:space="preserve">             Excellent Quality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6F7115DB" wp14:editId="60607096">
                <wp:simplePos x="0" y="0"/>
                <wp:positionH relativeFrom="margin">
                  <wp:posOffset>514350</wp:posOffset>
                </wp:positionH>
                <wp:positionV relativeFrom="paragraph">
                  <wp:posOffset>10160</wp:posOffset>
                </wp:positionV>
                <wp:extent cx="209550" cy="1905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F4FD044" id="Rectangle 6" o:spid="_x0000_s1026" style="position:absolute;margin-left:40.5pt;margin-top:.8pt;width:16.5pt;height:1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" filled="f" strokecolor="#1f4d78 [1604]" strokeweight="1pt">
                <w10:wrap anchorx="margin"/>
              </v:rect>
            </w:pict>
          </mc:Fallback>
        </mc:AlternateContent>
      </w:r>
      <w:r w:rsidRPr="009E3564">
        <w:rPr>
          <w:rFonts w:ascii="Times New Roman" w:hAnsi="Times New Roman" w:cs="Times New Roman"/>
          <w:bCs/>
          <w:sz w:val="24"/>
          <w:szCs w:val="24"/>
        </w:rPr>
        <w:t xml:space="preserve">            Above Average Quality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6ECC1869" wp14:editId="26D15FE5">
                <wp:simplePos x="0" y="0"/>
                <wp:positionH relativeFrom="margin">
                  <wp:posOffset>514350</wp:posOffset>
                </wp:positionH>
                <wp:positionV relativeFrom="paragraph">
                  <wp:posOffset>320675</wp:posOffset>
                </wp:positionV>
                <wp:extent cx="209550" cy="1905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593914E" id="Rectangle 7" o:spid="_x0000_s1026" style="position:absolute;margin-left:40.5pt;margin-top:25.25pt;width:16.5pt;height:1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" filled="f" strokecolor="#1f4d78 [1604]" strokeweight="1pt">
                <w10:wrap anchorx="margin"/>
              </v:rect>
            </w:pict>
          </mc:Fallback>
        </mc:AlternateContent>
      </w:r>
      <w:r w:rsidRPr="009E3564">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49588F76" wp14:editId="65846F57">
                <wp:simplePos x="0" y="0"/>
                <wp:positionH relativeFrom="margin">
                  <wp:posOffset>514350</wp:posOffset>
                </wp:positionH>
                <wp:positionV relativeFrom="paragraph">
                  <wp:posOffset>8255</wp:posOffset>
                </wp:positionV>
                <wp:extent cx="209550" cy="1905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F22C992" id="Rectangle 8" o:spid="_x0000_s1026" style="position:absolute;margin-left:40.5pt;margin-top:.65pt;width:16.5pt;height:15pt;z-index:2516776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" filled="f" strokecolor="#1f4d78 [1604]" strokeweight="1pt">
                <w10:wrap anchorx="margin"/>
              </v:rect>
            </w:pict>
          </mc:Fallback>
        </mc:AlternateContent>
      </w:r>
      <w:r w:rsidRPr="009E3564">
        <w:rPr>
          <w:rFonts w:ascii="Times New Roman" w:hAnsi="Times New Roman" w:cs="Times New Roman"/>
          <w:bCs/>
          <w:sz w:val="24"/>
          <w:szCs w:val="24"/>
        </w:rPr>
        <w:t xml:space="preserve">            Average Quality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bCs/>
          <w:sz w:val="24"/>
          <w:szCs w:val="24"/>
        </w:rPr>
        <w:t xml:space="preserve">            Below Average Quality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noProof/>
          <w:sz w:val="24"/>
          <w:szCs w:val="24"/>
        </w:rPr>
        <w:lastRenderedPageBreak/>
        <mc:AlternateContent>
          <mc:Choice Requires="wps">
            <w:drawing>
              <wp:anchor distT="0" distB="0" distL="114300" distR="114300" simplePos="0" relativeHeight="251679744" behindDoc="0" locked="0" layoutInCell="1" allowOverlap="1" wp14:anchorId="24B055C4" wp14:editId="1BD70F08">
                <wp:simplePos x="0" y="0"/>
                <wp:positionH relativeFrom="margin">
                  <wp:posOffset>533400</wp:posOffset>
                </wp:positionH>
                <wp:positionV relativeFrom="paragraph">
                  <wp:posOffset>7620</wp:posOffset>
                </wp:positionV>
                <wp:extent cx="209550" cy="1905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8E89FBB" id="Rectangle 9" o:spid="_x0000_s1026" style="position:absolute;margin-left:42pt;margin-top:.6pt;width:16.5pt;height:15pt;z-index:2516797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" filled="f" strokecolor="#1f4d78 [1604]" strokeweight="1pt">
                <w10:wrap anchorx="margin"/>
              </v:rect>
            </w:pict>
          </mc:Fallback>
        </mc:AlternateContent>
      </w:r>
      <w:r w:rsidRPr="009E3564">
        <w:rPr>
          <w:rFonts w:ascii="Times New Roman" w:hAnsi="Times New Roman" w:cs="Times New Roman"/>
          <w:bCs/>
          <w:sz w:val="24"/>
          <w:szCs w:val="24"/>
        </w:rPr>
        <w:t xml:space="preserve">            Unsuccessful or Experienced Significant Quality Problems</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How would you rate the average quality of underground shelters construction projects in UAE </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4685CAE" wp14:editId="52B85095">
                <wp:simplePos x="0" y="0"/>
                <wp:positionH relativeFrom="column">
                  <wp:posOffset>542925</wp:posOffset>
                </wp:positionH>
                <wp:positionV relativeFrom="paragraph">
                  <wp:posOffset>8890</wp:posOffset>
                </wp:positionV>
                <wp:extent cx="209550" cy="19050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9D73DA3" id="Rectangle 33" o:spid="_x0000_s1026" style="position:absolute;margin-left:42.75pt;margin-top:.7pt;width:16.5pt;height:1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" filled="f" strokecolor="#1f4d78 [1604]" strokeweight="1pt"/>
            </w:pict>
          </mc:Fallback>
        </mc:AlternateContent>
      </w:r>
      <w:r w:rsidRPr="009E3564">
        <w:rPr>
          <w:rFonts w:ascii="Times New Roman" w:hAnsi="Times New Roman" w:cs="Times New Roman"/>
          <w:bCs/>
          <w:sz w:val="24"/>
          <w:szCs w:val="24"/>
        </w:rPr>
        <w:t xml:space="preserve">             Excellent Quality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03F84803" wp14:editId="66EF536F">
                <wp:simplePos x="0" y="0"/>
                <wp:positionH relativeFrom="margin">
                  <wp:posOffset>514350</wp:posOffset>
                </wp:positionH>
                <wp:positionV relativeFrom="paragraph">
                  <wp:posOffset>10160</wp:posOffset>
                </wp:positionV>
                <wp:extent cx="209550" cy="190500"/>
                <wp:effectExtent l="0" t="0" r="19050" b="19050"/>
                <wp:wrapNone/>
                <wp:docPr id="34" name="Rectangle 34"/>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1F8A03E" id="Rectangle 34" o:spid="_x0000_s1026" style="position:absolute;margin-left:40.5pt;margin-top:.8pt;width:16.5pt;height:15pt;z-index:2516715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" filled="f" strokecolor="#1f4d78 [1604]" strokeweight="1pt">
                <w10:wrap anchorx="margin"/>
              </v:rect>
            </w:pict>
          </mc:Fallback>
        </mc:AlternateContent>
      </w:r>
      <w:r w:rsidRPr="009E3564">
        <w:rPr>
          <w:rFonts w:ascii="Times New Roman" w:hAnsi="Times New Roman" w:cs="Times New Roman"/>
          <w:bCs/>
          <w:sz w:val="24"/>
          <w:szCs w:val="24"/>
        </w:rPr>
        <w:t xml:space="preserve">            Above Average Quality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0660B9F2" wp14:editId="47CA2C9D">
                <wp:simplePos x="0" y="0"/>
                <wp:positionH relativeFrom="margin">
                  <wp:posOffset>514350</wp:posOffset>
                </wp:positionH>
                <wp:positionV relativeFrom="paragraph">
                  <wp:posOffset>320675</wp:posOffset>
                </wp:positionV>
                <wp:extent cx="209550" cy="190500"/>
                <wp:effectExtent l="0" t="0" r="19050" b="19050"/>
                <wp:wrapNone/>
                <wp:docPr id="36" name="Rectangle 36"/>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CFE13A0" id="Rectangle 36" o:spid="_x0000_s1026" style="position:absolute;margin-left:40.5pt;margin-top:25.25pt;width:16.5pt;height:15pt;z-index:2516736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" filled="f" strokecolor="#1f4d78 [1604]" strokeweight="1pt">
                <w10:wrap anchorx="margin"/>
              </v:rect>
            </w:pict>
          </mc:Fallback>
        </mc:AlternateContent>
      </w:r>
      <w:r w:rsidRPr="009E3564">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321E699D" wp14:editId="53C67910">
                <wp:simplePos x="0" y="0"/>
                <wp:positionH relativeFrom="margin">
                  <wp:posOffset>514350</wp:posOffset>
                </wp:positionH>
                <wp:positionV relativeFrom="paragraph">
                  <wp:posOffset>8255</wp:posOffset>
                </wp:positionV>
                <wp:extent cx="209550" cy="190500"/>
                <wp:effectExtent l="0" t="0" r="19050" b="19050"/>
                <wp:wrapNone/>
                <wp:docPr id="35" name="Rectangle 3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4BD012E" id="Rectangle 35" o:spid="_x0000_s1026" style="position:absolute;margin-left:40.5pt;margin-top:.65pt;width:16.5pt;height:15pt;z-index:2516725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Tpl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e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" filled="f" strokecolor="#1f4d78 [1604]" strokeweight="1pt">
                <w10:wrap anchorx="margin"/>
              </v:rect>
            </w:pict>
          </mc:Fallback>
        </mc:AlternateContent>
      </w:r>
      <w:r w:rsidRPr="009E3564">
        <w:rPr>
          <w:rFonts w:ascii="Times New Roman" w:hAnsi="Times New Roman" w:cs="Times New Roman"/>
          <w:bCs/>
          <w:sz w:val="24"/>
          <w:szCs w:val="24"/>
        </w:rPr>
        <w:t xml:space="preserve">            Average Quality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bCs/>
          <w:sz w:val="24"/>
          <w:szCs w:val="24"/>
        </w:rPr>
        <w:t xml:space="preserve">            Below Average Quality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001F2A2A" wp14:editId="46A14E72">
                <wp:simplePos x="0" y="0"/>
                <wp:positionH relativeFrom="margin">
                  <wp:posOffset>533400</wp:posOffset>
                </wp:positionH>
                <wp:positionV relativeFrom="paragraph">
                  <wp:posOffset>7620</wp:posOffset>
                </wp:positionV>
                <wp:extent cx="209550" cy="190500"/>
                <wp:effectExtent l="0" t="0" r="19050" b="19050"/>
                <wp:wrapNone/>
                <wp:docPr id="37" name="Rectangle 3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B7867C8" id="Rectangle 37" o:spid="_x0000_s1026" style="position:absolute;margin-left:42pt;margin-top:.6pt;width:16.5pt;height:1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" filled="f" strokecolor="#1f4d78 [1604]" strokeweight="1pt">
                <w10:wrap anchorx="margin"/>
              </v:rect>
            </w:pict>
          </mc:Fallback>
        </mc:AlternateContent>
      </w:r>
      <w:r w:rsidRPr="009E3564">
        <w:rPr>
          <w:rFonts w:ascii="Times New Roman" w:hAnsi="Times New Roman" w:cs="Times New Roman"/>
          <w:bCs/>
          <w:sz w:val="24"/>
          <w:szCs w:val="24"/>
        </w:rPr>
        <w:t xml:space="preserve">            Unsuccessful or Experienced Significant Quality Problems</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Have you been in your line of work for more than five years?</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54B464E" wp14:editId="23D4ECDD">
                <wp:simplePos x="0" y="0"/>
                <wp:positionH relativeFrom="column">
                  <wp:posOffset>3095625</wp:posOffset>
                </wp:positionH>
                <wp:positionV relativeFrom="paragraph">
                  <wp:posOffset>43815</wp:posOffset>
                </wp:positionV>
                <wp:extent cx="209550" cy="1905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1099522" id="Rectangle 22" o:spid="_x0000_s1026" style="position:absolute;margin-left:243.75pt;margin-top:3.45pt;width:16.5pt;height: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Wasdw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65c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" filled="f" strokecolor="#1f4d78 [1604]" strokeweight="1pt"/>
            </w:pict>
          </mc:Fallback>
        </mc:AlternateContent>
      </w:r>
      <w:r w:rsidRPr="009E3564">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A8F9B8C" wp14:editId="324F2BB8">
                <wp:simplePos x="0" y="0"/>
                <wp:positionH relativeFrom="column">
                  <wp:posOffset>923925</wp:posOffset>
                </wp:positionH>
                <wp:positionV relativeFrom="paragraph">
                  <wp:posOffset>8890</wp:posOffset>
                </wp:positionV>
                <wp:extent cx="209550" cy="1905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B705441" id="Rectangle 4" o:spid="_x0000_s1026" style="position:absolute;margin-left:72.75pt;margin-top:.7pt;width:16.5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LNdgIAAEM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" filled="f" strokecolor="#1f4d78 [1604]" strokeweight="1pt"/>
            </w:pict>
          </mc:Fallback>
        </mc:AlternateContent>
      </w:r>
      <w:r w:rsidRPr="009E3564">
        <w:rPr>
          <w:rFonts w:ascii="Times New Roman" w:hAnsi="Times New Roman" w:cs="Times New Roman"/>
          <w:sz w:val="24"/>
          <w:szCs w:val="24"/>
        </w:rPr>
        <w:t>Yes</w:t>
      </w:r>
      <w:r w:rsidRPr="009E3564">
        <w:rPr>
          <w:rFonts w:ascii="Times New Roman" w:hAnsi="Times New Roman" w:cs="Times New Roman"/>
          <w:sz w:val="24"/>
          <w:szCs w:val="24"/>
        </w:rPr>
        <w:tab/>
        <w:t xml:space="preserve">                                         No</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Are you skilled in the practice of underground construction?</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24CEDDD" wp14:editId="7C4DFDB7">
                <wp:simplePos x="0" y="0"/>
                <wp:positionH relativeFrom="column">
                  <wp:posOffset>3095625</wp:posOffset>
                </wp:positionH>
                <wp:positionV relativeFrom="paragraph">
                  <wp:posOffset>43815</wp:posOffset>
                </wp:positionV>
                <wp:extent cx="209550" cy="19050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D87873F" id="Rectangle 29" o:spid="_x0000_s1026" style="position:absolute;margin-left:243.75pt;margin-top:3.45pt;width:16.5pt;height: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" filled="f" strokecolor="#1f4d78 [1604]" strokeweight="1pt"/>
            </w:pict>
          </mc:Fallback>
        </mc:AlternateContent>
      </w:r>
      <w:r w:rsidRPr="009E3564">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570B4BCB" wp14:editId="67677D64">
                <wp:simplePos x="0" y="0"/>
                <wp:positionH relativeFrom="column">
                  <wp:posOffset>923925</wp:posOffset>
                </wp:positionH>
                <wp:positionV relativeFrom="paragraph">
                  <wp:posOffset>8890</wp:posOffset>
                </wp:positionV>
                <wp:extent cx="209550" cy="1905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0730042" id="Rectangle 30" o:spid="_x0000_s1026" style="position:absolute;margin-left:72.75pt;margin-top:.7pt;width:16.5pt;height:1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ogSdg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" filled="f" strokecolor="#1f4d78 [1604]" strokeweight="1pt"/>
            </w:pict>
          </mc:Fallback>
        </mc:AlternateContent>
      </w:r>
      <w:r w:rsidRPr="009E3564">
        <w:rPr>
          <w:rFonts w:ascii="Times New Roman" w:hAnsi="Times New Roman" w:cs="Times New Roman"/>
          <w:sz w:val="24"/>
          <w:szCs w:val="24"/>
        </w:rPr>
        <w:t>Yes</w:t>
      </w:r>
      <w:r w:rsidRPr="009E3564">
        <w:rPr>
          <w:rFonts w:ascii="Times New Roman" w:hAnsi="Times New Roman" w:cs="Times New Roman"/>
          <w:sz w:val="24"/>
          <w:szCs w:val="24"/>
        </w:rPr>
        <w:tab/>
        <w:t xml:space="preserve">                                         No</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If yes please specify: …………………….………..……………………..………… </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Do you have experience in underground construction?  If yes please specify</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08424C95" wp14:editId="7280AF24">
                <wp:simplePos x="0" y="0"/>
                <wp:positionH relativeFrom="column">
                  <wp:posOffset>3095625</wp:posOffset>
                </wp:positionH>
                <wp:positionV relativeFrom="paragraph">
                  <wp:posOffset>43815</wp:posOffset>
                </wp:positionV>
                <wp:extent cx="209550" cy="19050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06F2022" id="Rectangle 31" o:spid="_x0000_s1026" style="position:absolute;margin-left:243.75pt;margin-top:3.45pt;width:16.5pt;height:1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B1kdg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O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" filled="f" strokecolor="#1f4d78 [1604]" strokeweight="1pt"/>
            </w:pict>
          </mc:Fallback>
        </mc:AlternateContent>
      </w:r>
      <w:r w:rsidRPr="009E3564">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DCBEF10" wp14:editId="239F23BD">
                <wp:simplePos x="0" y="0"/>
                <wp:positionH relativeFrom="column">
                  <wp:posOffset>923925</wp:posOffset>
                </wp:positionH>
                <wp:positionV relativeFrom="paragraph">
                  <wp:posOffset>8890</wp:posOffset>
                </wp:positionV>
                <wp:extent cx="209550" cy="19050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C2C9CC4" id="Rectangle 32" o:spid="_x0000_s1026" style="position:absolute;margin-left:72.75pt;margin-top:.7pt;width:16.5pt;height:1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6P/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u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" filled="f" strokecolor="#1f4d78 [1604]" strokeweight="1pt"/>
            </w:pict>
          </mc:Fallback>
        </mc:AlternateContent>
      </w:r>
      <w:r w:rsidRPr="009E3564">
        <w:rPr>
          <w:rFonts w:ascii="Times New Roman" w:hAnsi="Times New Roman" w:cs="Times New Roman"/>
          <w:sz w:val="24"/>
          <w:szCs w:val="24"/>
        </w:rPr>
        <w:t>Yes</w:t>
      </w:r>
      <w:r w:rsidRPr="009E3564">
        <w:rPr>
          <w:rFonts w:ascii="Times New Roman" w:hAnsi="Times New Roman" w:cs="Times New Roman"/>
          <w:sz w:val="24"/>
          <w:szCs w:val="24"/>
        </w:rPr>
        <w:tab/>
        <w:t xml:space="preserve">                                         No</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Do you believe there is a growing need for underground shelter construction in UAE, Abu Dhabi? </w:t>
      </w:r>
    </w:p>
    <w:p w:rsidR="00EA4301" w:rsidRPr="009E3564" w:rsidRDefault="00EA4301" w:rsidP="00EA4301">
      <w:pPr>
        <w:spacing w:line="480" w:lineRule="auto"/>
        <w:ind w:left="360"/>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2B2AC4DB" wp14:editId="22CECC11">
                <wp:simplePos x="0" y="0"/>
                <wp:positionH relativeFrom="column">
                  <wp:posOffset>3095625</wp:posOffset>
                </wp:positionH>
                <wp:positionV relativeFrom="paragraph">
                  <wp:posOffset>43815</wp:posOffset>
                </wp:positionV>
                <wp:extent cx="209550" cy="1905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4AE7929" id="Rectangle 10" o:spid="_x0000_s1026" style="position:absolute;margin-left:243.75pt;margin-top:3.45pt;width:16.5pt;height:1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wK1dgIAAEU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" filled="f" strokecolor="#1f4d78 [1604]" strokeweight="1pt"/>
            </w:pict>
          </mc:Fallback>
        </mc:AlternateContent>
      </w:r>
      <w:r w:rsidRPr="009E3564">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72777F17" wp14:editId="6D538A2B">
                <wp:simplePos x="0" y="0"/>
                <wp:positionH relativeFrom="column">
                  <wp:posOffset>923925</wp:posOffset>
                </wp:positionH>
                <wp:positionV relativeFrom="paragraph">
                  <wp:posOffset>8890</wp:posOffset>
                </wp:positionV>
                <wp:extent cx="209550" cy="1905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AD11C3A" id="Rectangle 11" o:spid="_x0000_s1026" style="position:absolute;margin-left:72.75pt;margin-top:.7pt;width:16.5pt;height:1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ZfDdgIAAEU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" filled="f" strokecolor="#1f4d78 [1604]" strokeweight="1pt"/>
            </w:pict>
          </mc:Fallback>
        </mc:AlternateContent>
      </w:r>
      <w:r w:rsidRPr="009E3564">
        <w:rPr>
          <w:rFonts w:ascii="Times New Roman" w:hAnsi="Times New Roman" w:cs="Times New Roman"/>
          <w:sz w:val="24"/>
          <w:szCs w:val="24"/>
        </w:rPr>
        <w:t xml:space="preserve">      Yes</w:t>
      </w:r>
      <w:r w:rsidRPr="009E3564">
        <w:rPr>
          <w:rFonts w:ascii="Times New Roman" w:hAnsi="Times New Roman" w:cs="Times New Roman"/>
          <w:sz w:val="24"/>
          <w:szCs w:val="24"/>
        </w:rPr>
        <w:tab/>
        <w:t xml:space="preserve">                                         No</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If yes, how do you perceive the suggested reason to be relevance towards the existence the need for underground shelter construction in UAE, Abu Dhabi?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1-Relevant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2-Relatively Relevant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3-Relativel irrelevant</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4-Irrelevant </w:t>
      </w:r>
    </w:p>
    <w:p w:rsidR="00EA4301" w:rsidRPr="009E3564" w:rsidRDefault="00EA4301" w:rsidP="00EA4301">
      <w:pPr>
        <w:pStyle w:val="ListParagraph"/>
        <w:spacing w:line="480" w:lineRule="auto"/>
        <w:rPr>
          <w:rFonts w:ascii="Times New Roman" w:hAnsi="Times New Roman" w:cs="Times New Roman"/>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5"/>
        <w:gridCol w:w="360"/>
        <w:gridCol w:w="360"/>
        <w:gridCol w:w="360"/>
        <w:gridCol w:w="360"/>
      </w:tblGrid>
      <w:tr w:rsidR="00EA4301" w:rsidRPr="009E3564" w:rsidTr="0010198E">
        <w:trPr>
          <w:trHeight w:val="503"/>
        </w:trPr>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lastRenderedPageBreak/>
              <w:t>Factor</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1</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2</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3</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 xml:space="preserve">4 </w:t>
            </w:r>
          </w:p>
        </w:tc>
      </w:tr>
      <w:tr w:rsidR="00EA4301" w:rsidRPr="009E3564" w:rsidTr="0010198E">
        <w:trPr>
          <w:trHeight w:val="683"/>
        </w:trPr>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Doomsday preparation</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autoSpaceDE w:val="0"/>
              <w:autoSpaceDN w:val="0"/>
              <w:adjustRightInd w:val="0"/>
              <w:spacing w:after="0" w:line="480" w:lineRule="auto"/>
              <w:rPr>
                <w:rFonts w:ascii="Times New Roman" w:hAnsi="Times New Roman" w:cs="Times New Roman"/>
                <w:sz w:val="24"/>
                <w:szCs w:val="24"/>
              </w:rPr>
            </w:pPr>
            <w:r w:rsidRPr="009E3564">
              <w:rPr>
                <w:rFonts w:ascii="Times New Roman" w:hAnsi="Times New Roman" w:cs="Times New Roman"/>
                <w:sz w:val="24"/>
                <w:szCs w:val="24"/>
              </w:rPr>
              <w:t>Research</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autoSpaceDE w:val="0"/>
              <w:autoSpaceDN w:val="0"/>
              <w:adjustRightInd w:val="0"/>
              <w:spacing w:after="0" w:line="480" w:lineRule="auto"/>
              <w:rPr>
                <w:rFonts w:ascii="Times New Roman" w:hAnsi="Times New Roman" w:cs="Times New Roman"/>
                <w:sz w:val="24"/>
                <w:szCs w:val="24"/>
              </w:rPr>
            </w:pPr>
            <w:r w:rsidRPr="009E3564">
              <w:rPr>
                <w:rFonts w:ascii="Times New Roman" w:hAnsi="Times New Roman" w:cs="Times New Roman"/>
                <w:sz w:val="24"/>
                <w:szCs w:val="24"/>
              </w:rPr>
              <w:t>Recreation</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autoSpaceDE w:val="0"/>
              <w:autoSpaceDN w:val="0"/>
              <w:adjustRightInd w:val="0"/>
              <w:spacing w:after="0" w:line="480" w:lineRule="auto"/>
              <w:rPr>
                <w:rFonts w:ascii="Times New Roman" w:hAnsi="Times New Roman" w:cs="Times New Roman"/>
                <w:sz w:val="24"/>
                <w:szCs w:val="24"/>
              </w:rPr>
            </w:pPr>
            <w:r w:rsidRPr="009E3564">
              <w:rPr>
                <w:rFonts w:ascii="Times New Roman" w:hAnsi="Times New Roman" w:cs="Times New Roman"/>
                <w:sz w:val="24"/>
                <w:szCs w:val="24"/>
              </w:rPr>
              <w:t>Storage</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autoSpaceDE w:val="0"/>
              <w:autoSpaceDN w:val="0"/>
              <w:adjustRightInd w:val="0"/>
              <w:spacing w:after="0" w:line="480" w:lineRule="auto"/>
              <w:rPr>
                <w:rFonts w:ascii="Times New Roman" w:hAnsi="Times New Roman" w:cs="Times New Roman"/>
                <w:sz w:val="24"/>
                <w:szCs w:val="24"/>
              </w:rPr>
            </w:pPr>
            <w:r w:rsidRPr="009E3564">
              <w:rPr>
                <w:rFonts w:ascii="Times New Roman" w:hAnsi="Times New Roman" w:cs="Times New Roman"/>
                <w:sz w:val="24"/>
                <w:szCs w:val="24"/>
              </w:rPr>
              <w:t xml:space="preserve">Security </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bl>
    <w:p w:rsidR="00EA4301" w:rsidRPr="009E3564" w:rsidRDefault="00EA4301" w:rsidP="00EA4301">
      <w:pPr>
        <w:pStyle w:val="ListParagraph"/>
        <w:spacing w:line="480" w:lineRule="auto"/>
        <w:rPr>
          <w:rFonts w:ascii="Times New Roman" w:hAnsi="Times New Roman" w:cs="Times New Roman"/>
          <w:sz w:val="24"/>
          <w:szCs w:val="24"/>
        </w:rPr>
      </w:pP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What designs have you used, or have witnessed been used to constructs underground shelters?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38E8745B" wp14:editId="48C48DB7">
                <wp:simplePos x="0" y="0"/>
                <wp:positionH relativeFrom="column">
                  <wp:posOffset>0</wp:posOffset>
                </wp:positionH>
                <wp:positionV relativeFrom="paragraph">
                  <wp:posOffset>-635</wp:posOffset>
                </wp:positionV>
                <wp:extent cx="209550" cy="19050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F111784" id="Rectangle 24" o:spid="_x0000_s1026" style="position:absolute;margin-left:0;margin-top:-.05pt;width:16.5pt;height:1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WpAdwIAAEU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PHtakB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377D8A56" wp14:editId="6630CB73">
                <wp:simplePos x="0" y="0"/>
                <wp:positionH relativeFrom="column">
                  <wp:posOffset>0</wp:posOffset>
                </wp:positionH>
                <wp:positionV relativeFrom="paragraph">
                  <wp:posOffset>-635</wp:posOffset>
                </wp:positionV>
                <wp:extent cx="209550" cy="19050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51A70F3" id="Rectangle 25" o:spid="_x0000_s1026" style="position:absolute;margin-left:0;margin-top:-.05pt;width:16.5pt;height:1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82dw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648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7ThB4OL/M2+Udz3GoE+0xT&#10;v0xZySScpNwVlxGPh1XsR5zeDamWy+xG8+ZFvHYPXibwxGqS1eP+WaAftBdJtDdwHDsxfyPB3jdF&#10;OlhuI+g26/OF14FvmtUsnOFdSY/B63P2enn9Fn8A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ANv/zZ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78F9DC2E" wp14:editId="2480D603">
                <wp:simplePos x="0" y="0"/>
                <wp:positionH relativeFrom="column">
                  <wp:posOffset>0</wp:posOffset>
                </wp:positionH>
                <wp:positionV relativeFrom="paragraph">
                  <wp:posOffset>-635</wp:posOffset>
                </wp:positionV>
                <wp:extent cx="209550" cy="19050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2149DD8" id="Rectangle 26" o:spid="_x0000_s1026" style="position:absolute;margin-left:0;margin-top:-.05pt;width:16.5pt;height:1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BXoQa1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9E3564" w:rsidRDefault="00EA4301" w:rsidP="00EA4301">
      <w:pPr>
        <w:pStyle w:val="ListParagraph"/>
        <w:spacing w:line="480" w:lineRule="auto"/>
        <w:rPr>
          <w:rFonts w:ascii="Times New Roman" w:hAnsi="Times New Roman" w:cs="Times New Roman"/>
          <w:b/>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D9EE9F5" wp14:editId="54825709">
                <wp:simplePos x="0" y="0"/>
                <wp:positionH relativeFrom="column">
                  <wp:posOffset>0</wp:posOffset>
                </wp:positionH>
                <wp:positionV relativeFrom="paragraph">
                  <wp:posOffset>-635</wp:posOffset>
                </wp:positionV>
                <wp:extent cx="209550" cy="190500"/>
                <wp:effectExtent l="0" t="0" r="19050" b="19050"/>
                <wp:wrapNone/>
                <wp:docPr id="27" name="Rectangle 2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C8D01CA" id="Rectangle 27" o:spid="_x0000_s1026" style="position:absolute;margin-left:0;margin-top:-.05pt;width:16.5pt;height:1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Odq1Nt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9E3564" w:rsidRDefault="00EA4301" w:rsidP="00EA4301">
      <w:pPr>
        <w:pStyle w:val="ListParagraph"/>
        <w:spacing w:line="480" w:lineRule="auto"/>
        <w:rPr>
          <w:rFonts w:ascii="Times New Roman" w:hAnsi="Times New Roman" w:cs="Times New Roman"/>
          <w:b/>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2751D800" wp14:editId="09D848C7">
                <wp:simplePos x="0" y="0"/>
                <wp:positionH relativeFrom="column">
                  <wp:posOffset>0</wp:posOffset>
                </wp:positionH>
                <wp:positionV relativeFrom="paragraph">
                  <wp:posOffset>8890</wp:posOffset>
                </wp:positionV>
                <wp:extent cx="209550" cy="190500"/>
                <wp:effectExtent l="0" t="0" r="19050" b="19050"/>
                <wp:wrapNone/>
                <wp:docPr id="28" name="Rectangle 28"/>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1F34E94" id="Rectangle 28" o:spid="_x0000_s1026" style="position:absolute;margin-left:0;margin-top:.7pt;width:16.5pt;height:1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NDdwIAAEU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" filled="f" strokecolor="#1f4d78 [1604]" strokeweight="1pt"/>
            </w:pict>
          </mc:Fallback>
        </mc:AlternateConten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Which of </w:t>
      </w:r>
      <w:proofErr w:type="gramStart"/>
      <w:r w:rsidRPr="009E3564">
        <w:rPr>
          <w:rFonts w:ascii="Times New Roman" w:hAnsi="Times New Roman" w:cs="Times New Roman"/>
          <w:sz w:val="24"/>
          <w:szCs w:val="24"/>
        </w:rPr>
        <w:t>these method</w:t>
      </w:r>
      <w:proofErr w:type="gramEnd"/>
      <w:r w:rsidRPr="009E3564">
        <w:rPr>
          <w:rFonts w:ascii="Times New Roman" w:hAnsi="Times New Roman" w:cs="Times New Roman"/>
          <w:sz w:val="24"/>
          <w:szCs w:val="24"/>
        </w:rPr>
        <w:t xml:space="preserve"> do you recommend for the Abu Dhabi Terrain?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496CA66D" wp14:editId="68397CE9">
                <wp:simplePos x="0" y="0"/>
                <wp:positionH relativeFrom="column">
                  <wp:posOffset>0</wp:posOffset>
                </wp:positionH>
                <wp:positionV relativeFrom="paragraph">
                  <wp:posOffset>-635</wp:posOffset>
                </wp:positionV>
                <wp:extent cx="209550" cy="19050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56E4B07" id="Rectangle 38" o:spid="_x0000_s1026" style="position:absolute;margin-left:0;margin-top:-.05pt;width:16.5pt;height:1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Nj9xhB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0079E445" wp14:editId="5F36D493">
                <wp:simplePos x="0" y="0"/>
                <wp:positionH relativeFrom="column">
                  <wp:posOffset>0</wp:posOffset>
                </wp:positionH>
                <wp:positionV relativeFrom="paragraph">
                  <wp:posOffset>-635</wp:posOffset>
                </wp:positionV>
                <wp:extent cx="209550" cy="19050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A0D02D1" id="Rectangle 39" o:spid="_x0000_s1026" style="position:absolute;margin-left:0;margin-top:-.05pt;width:16.5pt;height:1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Cp/U2Z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5585FD5E" wp14:editId="1055EF05">
                <wp:simplePos x="0" y="0"/>
                <wp:positionH relativeFrom="column">
                  <wp:posOffset>0</wp:posOffset>
                </wp:positionH>
                <wp:positionV relativeFrom="paragraph">
                  <wp:posOffset>-635</wp:posOffset>
                </wp:positionV>
                <wp:extent cx="209550" cy="19050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76F7005" id="Rectangle 40" o:spid="_x0000_s1026" style="position:absolute;margin-left:0;margin-top:-.05pt;width:16.5pt;height:1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aJydg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" filled="f" strokecolor="#1f4d78 [1604]" strokeweight="1pt"/>
            </w:pict>
          </mc:Fallback>
        </mc:AlternateContent>
      </w:r>
    </w:p>
    <w:p w:rsidR="00EA4301" w:rsidRPr="009E3564" w:rsidRDefault="00EA4301" w:rsidP="00EA4301">
      <w:pPr>
        <w:pStyle w:val="ListParagraph"/>
        <w:spacing w:line="480" w:lineRule="auto"/>
        <w:rPr>
          <w:rFonts w:ascii="Times New Roman" w:hAnsi="Times New Roman" w:cs="Times New Roman"/>
          <w:b/>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4BBF4D8F" wp14:editId="050F5061">
                <wp:simplePos x="0" y="0"/>
                <wp:positionH relativeFrom="column">
                  <wp:posOffset>0</wp:posOffset>
                </wp:positionH>
                <wp:positionV relativeFrom="paragraph">
                  <wp:posOffset>-635</wp:posOffset>
                </wp:positionV>
                <wp:extent cx="209550" cy="19050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EAE8283" id="Rectangle 41" o:spid="_x0000_s1026" style="position:absolute;margin-left:0;margin-top:-.05pt;width:16.5pt;height:1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zcEdgIAAEU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" filled="f" strokecolor="#1f4d78 [1604]" strokeweight="1pt"/>
            </w:pict>
          </mc:Fallback>
        </mc:AlternateContent>
      </w:r>
    </w:p>
    <w:p w:rsidR="00EA4301" w:rsidRPr="009E3564" w:rsidRDefault="00EA4301" w:rsidP="00EA4301">
      <w:pPr>
        <w:spacing w:line="480" w:lineRule="auto"/>
        <w:ind w:left="360"/>
        <w:rPr>
          <w:rFonts w:ascii="Times New Roman" w:hAnsi="Times New Roman" w:cs="Times New Roman"/>
          <w:b/>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378B3C28" wp14:editId="738F96BB">
                <wp:simplePos x="0" y="0"/>
                <wp:positionH relativeFrom="column">
                  <wp:posOffset>0</wp:posOffset>
                </wp:positionH>
                <wp:positionV relativeFrom="paragraph">
                  <wp:posOffset>8890</wp:posOffset>
                </wp:positionV>
                <wp:extent cx="209550" cy="190500"/>
                <wp:effectExtent l="0" t="0" r="19050" b="19050"/>
                <wp:wrapNone/>
                <wp:docPr id="42" name="Rectangle 4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AE75355" id="Rectangle 42" o:spid="_x0000_s1026" style="position:absolute;margin-left:0;margin-top:.7pt;width:16.5pt;height:1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ImfdwIAAEU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" filled="f" strokecolor="#1f4d78 [1604]" strokeweight="1pt"/>
            </w:pict>
          </mc:Fallback>
        </mc:AlternateConten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Identify and Rate the relevance of the environmental impacts of the underground shelters in Abu Dhabi.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lastRenderedPageBreak/>
        <w:t xml:space="preserve">1-Significant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2-Not sure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3-Insignificant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5"/>
        <w:gridCol w:w="360"/>
        <w:gridCol w:w="360"/>
        <w:gridCol w:w="360"/>
      </w:tblGrid>
      <w:tr w:rsidR="00EA4301" w:rsidRPr="009E3564" w:rsidTr="0010198E">
        <w:trPr>
          <w:trHeight w:val="503"/>
        </w:trPr>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Impact</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1</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2</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3</w:t>
            </w:r>
          </w:p>
        </w:tc>
      </w:tr>
      <w:tr w:rsidR="00EA4301" w:rsidRPr="009E3564" w:rsidTr="0010198E">
        <w:trPr>
          <w:trHeight w:val="683"/>
        </w:trPr>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 xml:space="preserve">  </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bl>
    <w:p w:rsidR="00EA4301" w:rsidRPr="009E3564" w:rsidRDefault="00EA4301" w:rsidP="00EA4301">
      <w:pPr>
        <w:pStyle w:val="ListParagraph"/>
        <w:spacing w:line="480" w:lineRule="auto"/>
        <w:rPr>
          <w:rFonts w:ascii="Times New Roman" w:hAnsi="Times New Roman" w:cs="Times New Roman"/>
          <w:sz w:val="24"/>
          <w:szCs w:val="24"/>
        </w:rPr>
      </w:pP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Identify and Rate the relevance of the suggested economic impacts of the underground shelters in Abu Dhabi.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1-Significant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2-Not sure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lastRenderedPageBreak/>
        <w:t xml:space="preserve">3-Insignificant </w:t>
      </w:r>
    </w:p>
    <w:p w:rsidR="00EA4301" w:rsidRPr="009E3564" w:rsidRDefault="00EA4301" w:rsidP="00EA4301">
      <w:pPr>
        <w:pStyle w:val="ListParagraph"/>
        <w:spacing w:line="480" w:lineRule="auto"/>
        <w:rPr>
          <w:rFonts w:ascii="Times New Roman" w:hAnsi="Times New Roman" w:cs="Times New Roman"/>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5"/>
        <w:gridCol w:w="360"/>
        <w:gridCol w:w="360"/>
        <w:gridCol w:w="360"/>
      </w:tblGrid>
      <w:tr w:rsidR="00EA4301" w:rsidRPr="009E3564" w:rsidTr="0010198E">
        <w:trPr>
          <w:trHeight w:val="503"/>
        </w:trPr>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Impact</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1</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2</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3</w:t>
            </w:r>
          </w:p>
        </w:tc>
      </w:tr>
      <w:tr w:rsidR="00EA4301" w:rsidRPr="009E3564" w:rsidTr="0010198E">
        <w:trPr>
          <w:trHeight w:val="683"/>
        </w:trPr>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 xml:space="preserve">  </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bl>
    <w:p w:rsidR="00EA4301" w:rsidRPr="009E3564" w:rsidRDefault="00EA4301" w:rsidP="00EA4301">
      <w:pPr>
        <w:pStyle w:val="ListParagraph"/>
        <w:spacing w:line="480" w:lineRule="auto"/>
        <w:rPr>
          <w:rFonts w:ascii="Times New Roman" w:hAnsi="Times New Roman" w:cs="Times New Roman"/>
          <w:sz w:val="24"/>
          <w:szCs w:val="24"/>
        </w:rPr>
      </w:pP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Identify and Rate the relevance of the suggested social impacts of the underground shelters in Abu Dhabi. </w:t>
      </w:r>
    </w:p>
    <w:p w:rsidR="00EA4301" w:rsidRPr="009E3564" w:rsidRDefault="00EA4301" w:rsidP="00EA4301">
      <w:pPr>
        <w:spacing w:line="480" w:lineRule="auto"/>
        <w:ind w:left="360"/>
        <w:rPr>
          <w:rFonts w:ascii="Times New Roman" w:hAnsi="Times New Roman" w:cs="Times New Roman"/>
          <w:sz w:val="24"/>
          <w:szCs w:val="24"/>
        </w:rPr>
      </w:pPr>
      <w:r w:rsidRPr="009E3564">
        <w:rPr>
          <w:rFonts w:ascii="Times New Roman" w:hAnsi="Times New Roman" w:cs="Times New Roman"/>
          <w:sz w:val="24"/>
          <w:szCs w:val="24"/>
        </w:rPr>
        <w:t xml:space="preserve">       1-Significant </w:t>
      </w:r>
    </w:p>
    <w:p w:rsidR="00EA4301" w:rsidRPr="009E3564" w:rsidRDefault="00EA4301" w:rsidP="00EA4301">
      <w:pPr>
        <w:spacing w:line="480" w:lineRule="auto"/>
        <w:ind w:left="360"/>
        <w:rPr>
          <w:rFonts w:ascii="Times New Roman" w:hAnsi="Times New Roman" w:cs="Times New Roman"/>
          <w:sz w:val="24"/>
          <w:szCs w:val="24"/>
        </w:rPr>
      </w:pPr>
      <w:r w:rsidRPr="009E3564">
        <w:rPr>
          <w:rFonts w:ascii="Times New Roman" w:hAnsi="Times New Roman" w:cs="Times New Roman"/>
          <w:sz w:val="24"/>
          <w:szCs w:val="24"/>
        </w:rPr>
        <w:t xml:space="preserve">       2-Not sure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lastRenderedPageBreak/>
        <w:t xml:space="preserve">3-Insignificant </w:t>
      </w:r>
    </w:p>
    <w:p w:rsidR="00EA4301" w:rsidRPr="009E3564" w:rsidRDefault="00EA4301" w:rsidP="00EA4301">
      <w:pPr>
        <w:pStyle w:val="ListParagraph"/>
        <w:spacing w:line="480" w:lineRule="auto"/>
        <w:rPr>
          <w:rFonts w:ascii="Times New Roman" w:hAnsi="Times New Roman" w:cs="Times New Roman"/>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5"/>
        <w:gridCol w:w="360"/>
        <w:gridCol w:w="360"/>
        <w:gridCol w:w="360"/>
      </w:tblGrid>
      <w:tr w:rsidR="00EA4301" w:rsidRPr="009E3564" w:rsidTr="0010198E">
        <w:trPr>
          <w:trHeight w:val="503"/>
        </w:trPr>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Impact</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1</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2</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3</w:t>
            </w:r>
          </w:p>
        </w:tc>
      </w:tr>
      <w:tr w:rsidR="00EA4301" w:rsidRPr="009E3564" w:rsidTr="0010198E">
        <w:trPr>
          <w:trHeight w:val="683"/>
        </w:trPr>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 xml:space="preserve">  </w:t>
            </w: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r w:rsidR="00EA4301" w:rsidRPr="009E3564" w:rsidTr="0010198E">
        <w:tc>
          <w:tcPr>
            <w:tcW w:w="5935"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10198E">
            <w:pPr>
              <w:pStyle w:val="ListParagraph"/>
              <w:spacing w:line="480" w:lineRule="auto"/>
              <w:ind w:left="0"/>
              <w:rPr>
                <w:rFonts w:ascii="Times New Roman" w:hAnsi="Times New Roman" w:cs="Times New Roman"/>
                <w:sz w:val="24"/>
                <w:szCs w:val="24"/>
              </w:rPr>
            </w:pPr>
          </w:p>
        </w:tc>
      </w:tr>
    </w:tbl>
    <w:p w:rsidR="00EA4301" w:rsidRPr="009E3564" w:rsidRDefault="00EA4301" w:rsidP="00EA4301">
      <w:pPr>
        <w:pStyle w:val="ListParagraph"/>
        <w:spacing w:line="480" w:lineRule="auto"/>
        <w:rPr>
          <w:rFonts w:ascii="Times New Roman" w:hAnsi="Times New Roman" w:cs="Times New Roman"/>
          <w:sz w:val="24"/>
          <w:szCs w:val="24"/>
        </w:rPr>
      </w:pPr>
    </w:p>
    <w:p w:rsidR="00EA4301" w:rsidRPr="009E3564" w:rsidRDefault="00EA4301" w:rsidP="00EA4301">
      <w:pPr>
        <w:pStyle w:val="ListParagraph"/>
        <w:spacing w:line="480" w:lineRule="auto"/>
        <w:rPr>
          <w:rFonts w:ascii="Times New Roman" w:hAnsi="Times New Roman" w:cs="Times New Roman"/>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rPr>
          <w:rFonts w:ascii="Times New Roman" w:hAnsi="Times New Roman" w:cs="Times New Roman"/>
          <w:b/>
          <w:sz w:val="24"/>
          <w:szCs w:val="24"/>
          <w:shd w:val="clear" w:color="auto" w:fill="FFFFFF"/>
        </w:rPr>
      </w:pPr>
      <w:r w:rsidRPr="009E3564">
        <w:rPr>
          <w:rFonts w:ascii="Times New Roman" w:hAnsi="Times New Roman" w:cs="Times New Roman"/>
          <w:b/>
          <w:sz w:val="24"/>
          <w:szCs w:val="24"/>
        </w:rPr>
        <w:br w:type="page"/>
      </w:r>
      <w:bookmarkStart w:id="41" w:name="_Toc498029398"/>
      <w:r w:rsidRPr="009E3564">
        <w:rPr>
          <w:rFonts w:ascii="Times New Roman" w:hAnsi="Times New Roman" w:cs="Times New Roman"/>
          <w:b/>
          <w:sz w:val="24"/>
          <w:szCs w:val="24"/>
          <w:shd w:val="clear" w:color="auto" w:fill="FFFFFF"/>
        </w:rPr>
        <w:lastRenderedPageBreak/>
        <w:t>APPENDIX III: RESEARCH TIME PLAN</w:t>
      </w:r>
      <w:bookmarkEnd w:id="41"/>
    </w:p>
    <w:p w:rsidR="00EA4301" w:rsidRPr="009E3564" w:rsidRDefault="00EA4301" w:rsidP="00EA4301">
      <w:pPr>
        <w:spacing w:line="480" w:lineRule="auto"/>
        <w:jc w:val="center"/>
        <w:rPr>
          <w:rFonts w:ascii="Times New Roman" w:hAnsi="Times New Roman" w:cs="Times New Roman"/>
          <w:sz w:val="24"/>
          <w:szCs w:val="24"/>
          <w:shd w:val="clear" w:color="auto" w:fill="FFFFFF"/>
        </w:rPr>
      </w:pPr>
    </w:p>
    <w:tbl>
      <w:tblPr>
        <w:tblW w:w="9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6"/>
        <w:gridCol w:w="4838"/>
      </w:tblGrid>
      <w:tr w:rsidR="00EA4301" w:rsidRPr="009E3564" w:rsidTr="0010198E">
        <w:trPr>
          <w:trHeight w:val="695"/>
        </w:trPr>
        <w:tc>
          <w:tcPr>
            <w:tcW w:w="4836" w:type="dxa"/>
          </w:tcPr>
          <w:p w:rsidR="00EA4301" w:rsidRPr="009E3564" w:rsidRDefault="00EA4301" w:rsidP="0010198E">
            <w:pPr>
              <w:spacing w:line="480" w:lineRule="auto"/>
              <w:rPr>
                <w:rFonts w:ascii="Times New Roman" w:hAnsi="Times New Roman" w:cs="Times New Roman"/>
                <w:sz w:val="24"/>
                <w:szCs w:val="24"/>
              </w:rPr>
            </w:pPr>
            <w:r w:rsidRPr="009E3564">
              <w:rPr>
                <w:rFonts w:ascii="Times New Roman" w:hAnsi="Times New Roman" w:cs="Times New Roman"/>
                <w:sz w:val="24"/>
                <w:szCs w:val="24"/>
              </w:rPr>
              <w:t>ACTIVITY</w:t>
            </w:r>
          </w:p>
        </w:tc>
        <w:tc>
          <w:tcPr>
            <w:tcW w:w="4838" w:type="dxa"/>
          </w:tcPr>
          <w:p w:rsidR="00EA4301" w:rsidRPr="009E3564" w:rsidRDefault="00EA4301" w:rsidP="0010198E">
            <w:pPr>
              <w:spacing w:line="480" w:lineRule="auto"/>
              <w:rPr>
                <w:rFonts w:ascii="Times New Roman" w:hAnsi="Times New Roman" w:cs="Times New Roman"/>
                <w:sz w:val="24"/>
                <w:szCs w:val="24"/>
              </w:rPr>
            </w:pPr>
            <w:r w:rsidRPr="009E3564">
              <w:rPr>
                <w:rFonts w:ascii="Times New Roman" w:hAnsi="Times New Roman" w:cs="Times New Roman"/>
                <w:sz w:val="24"/>
                <w:szCs w:val="24"/>
              </w:rPr>
              <w:t>TIME</w:t>
            </w:r>
          </w:p>
        </w:tc>
      </w:tr>
      <w:tr w:rsidR="00EA4301" w:rsidRPr="009E3564" w:rsidTr="0010198E">
        <w:trPr>
          <w:trHeight w:val="657"/>
        </w:trPr>
        <w:tc>
          <w:tcPr>
            <w:tcW w:w="4836" w:type="dxa"/>
          </w:tcPr>
          <w:p w:rsidR="00EA4301" w:rsidRPr="009E3564" w:rsidRDefault="00EA4301" w:rsidP="0010198E">
            <w:pPr>
              <w:spacing w:line="480" w:lineRule="auto"/>
              <w:rPr>
                <w:rFonts w:ascii="Times New Roman" w:hAnsi="Times New Roman" w:cs="Times New Roman"/>
                <w:sz w:val="24"/>
                <w:szCs w:val="24"/>
              </w:rPr>
            </w:pPr>
            <w:r w:rsidRPr="009E3564">
              <w:rPr>
                <w:rFonts w:ascii="Times New Roman" w:hAnsi="Times New Roman" w:cs="Times New Roman"/>
                <w:sz w:val="24"/>
                <w:szCs w:val="24"/>
              </w:rPr>
              <w:t>Introduction of topic</w:t>
            </w:r>
          </w:p>
        </w:tc>
        <w:tc>
          <w:tcPr>
            <w:tcW w:w="4838" w:type="dxa"/>
          </w:tcPr>
          <w:p w:rsidR="00EA4301" w:rsidRPr="009E3564" w:rsidRDefault="00EA4301" w:rsidP="0010198E">
            <w:pPr>
              <w:spacing w:line="480" w:lineRule="auto"/>
              <w:rPr>
                <w:rFonts w:ascii="Times New Roman" w:hAnsi="Times New Roman" w:cs="Times New Roman"/>
                <w:sz w:val="24"/>
                <w:szCs w:val="24"/>
              </w:rPr>
            </w:pPr>
          </w:p>
        </w:tc>
      </w:tr>
      <w:tr w:rsidR="00EA4301" w:rsidRPr="009E3564" w:rsidTr="0010198E">
        <w:trPr>
          <w:trHeight w:val="617"/>
        </w:trPr>
        <w:tc>
          <w:tcPr>
            <w:tcW w:w="4836" w:type="dxa"/>
          </w:tcPr>
          <w:p w:rsidR="00EA4301" w:rsidRPr="009E3564" w:rsidRDefault="00EA4301" w:rsidP="0010198E">
            <w:pPr>
              <w:spacing w:line="480" w:lineRule="auto"/>
              <w:rPr>
                <w:rFonts w:ascii="Times New Roman" w:hAnsi="Times New Roman" w:cs="Times New Roman"/>
                <w:sz w:val="24"/>
                <w:szCs w:val="24"/>
              </w:rPr>
            </w:pPr>
            <w:r w:rsidRPr="009E3564">
              <w:rPr>
                <w:rFonts w:ascii="Times New Roman" w:hAnsi="Times New Roman" w:cs="Times New Roman"/>
                <w:sz w:val="24"/>
                <w:szCs w:val="24"/>
              </w:rPr>
              <w:t>Proposal writing</w:t>
            </w:r>
          </w:p>
        </w:tc>
        <w:tc>
          <w:tcPr>
            <w:tcW w:w="4838" w:type="dxa"/>
          </w:tcPr>
          <w:p w:rsidR="00EA4301" w:rsidRPr="009E3564" w:rsidRDefault="00EA4301" w:rsidP="0010198E">
            <w:pPr>
              <w:spacing w:line="480" w:lineRule="auto"/>
              <w:rPr>
                <w:rFonts w:ascii="Times New Roman" w:hAnsi="Times New Roman" w:cs="Times New Roman"/>
                <w:sz w:val="24"/>
                <w:szCs w:val="24"/>
              </w:rPr>
            </w:pPr>
          </w:p>
        </w:tc>
      </w:tr>
      <w:tr w:rsidR="00EA4301" w:rsidRPr="009E3564" w:rsidTr="0010198E">
        <w:trPr>
          <w:trHeight w:val="657"/>
        </w:trPr>
        <w:tc>
          <w:tcPr>
            <w:tcW w:w="4836" w:type="dxa"/>
          </w:tcPr>
          <w:p w:rsidR="00EA4301" w:rsidRPr="009E3564" w:rsidRDefault="00EA4301" w:rsidP="0010198E">
            <w:pPr>
              <w:spacing w:line="480" w:lineRule="auto"/>
              <w:rPr>
                <w:rFonts w:ascii="Times New Roman" w:hAnsi="Times New Roman" w:cs="Times New Roman"/>
                <w:sz w:val="24"/>
                <w:szCs w:val="24"/>
              </w:rPr>
            </w:pPr>
            <w:r w:rsidRPr="009E3564">
              <w:rPr>
                <w:rFonts w:ascii="Times New Roman" w:hAnsi="Times New Roman" w:cs="Times New Roman"/>
                <w:sz w:val="24"/>
                <w:szCs w:val="24"/>
              </w:rPr>
              <w:t>Data collection</w:t>
            </w:r>
          </w:p>
        </w:tc>
        <w:tc>
          <w:tcPr>
            <w:tcW w:w="4838" w:type="dxa"/>
          </w:tcPr>
          <w:p w:rsidR="00EA4301" w:rsidRPr="009E3564" w:rsidRDefault="00EA4301" w:rsidP="0010198E">
            <w:pPr>
              <w:spacing w:line="480" w:lineRule="auto"/>
              <w:rPr>
                <w:rFonts w:ascii="Times New Roman" w:hAnsi="Times New Roman" w:cs="Times New Roman"/>
                <w:sz w:val="24"/>
                <w:szCs w:val="24"/>
              </w:rPr>
            </w:pPr>
          </w:p>
        </w:tc>
      </w:tr>
      <w:tr w:rsidR="00EA4301" w:rsidRPr="009E3564" w:rsidTr="0010198E">
        <w:trPr>
          <w:trHeight w:val="617"/>
        </w:trPr>
        <w:tc>
          <w:tcPr>
            <w:tcW w:w="4836" w:type="dxa"/>
          </w:tcPr>
          <w:p w:rsidR="00EA4301" w:rsidRPr="009E3564" w:rsidRDefault="00EA4301" w:rsidP="0010198E">
            <w:pPr>
              <w:spacing w:line="480" w:lineRule="auto"/>
              <w:rPr>
                <w:rFonts w:ascii="Times New Roman" w:hAnsi="Times New Roman" w:cs="Times New Roman"/>
                <w:sz w:val="24"/>
                <w:szCs w:val="24"/>
              </w:rPr>
            </w:pPr>
            <w:r w:rsidRPr="009E3564">
              <w:rPr>
                <w:rFonts w:ascii="Times New Roman" w:hAnsi="Times New Roman" w:cs="Times New Roman"/>
                <w:sz w:val="24"/>
                <w:szCs w:val="24"/>
              </w:rPr>
              <w:t>Report writing</w:t>
            </w:r>
          </w:p>
        </w:tc>
        <w:tc>
          <w:tcPr>
            <w:tcW w:w="4838" w:type="dxa"/>
          </w:tcPr>
          <w:p w:rsidR="00EA4301" w:rsidRPr="009E3564" w:rsidRDefault="00EA4301" w:rsidP="0010198E">
            <w:pPr>
              <w:spacing w:line="480" w:lineRule="auto"/>
              <w:rPr>
                <w:rFonts w:ascii="Times New Roman" w:hAnsi="Times New Roman" w:cs="Times New Roman"/>
                <w:sz w:val="24"/>
                <w:szCs w:val="24"/>
              </w:rPr>
            </w:pPr>
          </w:p>
        </w:tc>
      </w:tr>
      <w:tr w:rsidR="00EA4301" w:rsidRPr="009E3564" w:rsidTr="0010198E">
        <w:trPr>
          <w:trHeight w:val="617"/>
        </w:trPr>
        <w:tc>
          <w:tcPr>
            <w:tcW w:w="4836" w:type="dxa"/>
          </w:tcPr>
          <w:p w:rsidR="00EA4301" w:rsidRPr="009E3564" w:rsidRDefault="00EA4301" w:rsidP="0010198E">
            <w:pPr>
              <w:spacing w:line="480" w:lineRule="auto"/>
              <w:rPr>
                <w:rFonts w:ascii="Times New Roman" w:hAnsi="Times New Roman" w:cs="Times New Roman"/>
                <w:sz w:val="24"/>
                <w:szCs w:val="24"/>
              </w:rPr>
            </w:pPr>
            <w:r w:rsidRPr="009E3564">
              <w:rPr>
                <w:rFonts w:ascii="Times New Roman" w:hAnsi="Times New Roman" w:cs="Times New Roman"/>
                <w:sz w:val="24"/>
                <w:szCs w:val="24"/>
              </w:rPr>
              <w:t>Presentation</w:t>
            </w:r>
          </w:p>
        </w:tc>
        <w:tc>
          <w:tcPr>
            <w:tcW w:w="4838" w:type="dxa"/>
          </w:tcPr>
          <w:p w:rsidR="00EA4301" w:rsidRPr="009E3564" w:rsidRDefault="00EA4301" w:rsidP="0010198E">
            <w:pPr>
              <w:spacing w:line="480" w:lineRule="auto"/>
              <w:rPr>
                <w:rFonts w:ascii="Times New Roman" w:hAnsi="Times New Roman" w:cs="Times New Roman"/>
                <w:sz w:val="24"/>
                <w:szCs w:val="24"/>
              </w:rPr>
            </w:pPr>
          </w:p>
        </w:tc>
      </w:tr>
    </w:tbl>
    <w:p w:rsidR="00EA4301" w:rsidRPr="009E3564" w:rsidRDefault="00EA4301" w:rsidP="00EA4301">
      <w:pPr>
        <w:spacing w:line="480" w:lineRule="auto"/>
        <w:jc w:val="both"/>
        <w:rPr>
          <w:rFonts w:ascii="Times New Roman" w:hAnsi="Times New Roman" w:cs="Times New Roman"/>
          <w:bCs/>
          <w:sz w:val="24"/>
          <w:szCs w:val="24"/>
        </w:rPr>
      </w:pPr>
    </w:p>
    <w:p w:rsidR="00EA4301" w:rsidRPr="009E3564" w:rsidRDefault="00EA4301" w:rsidP="00EA4301">
      <w:pPr>
        <w:spacing w:line="480" w:lineRule="auto"/>
        <w:rPr>
          <w:rFonts w:ascii="Times New Roman" w:hAnsi="Times New Roman" w:cs="Times New Roman"/>
          <w:bCs/>
          <w:sz w:val="24"/>
          <w:szCs w:val="24"/>
        </w:rPr>
      </w:pPr>
    </w:p>
    <w:p w:rsidR="00EA4301" w:rsidRPr="009E3564" w:rsidRDefault="00EA4301" w:rsidP="00EA4301">
      <w:pPr>
        <w:spacing w:line="480" w:lineRule="auto"/>
        <w:rPr>
          <w:rFonts w:ascii="Times New Roman" w:hAnsi="Times New Roman" w:cs="Times New Roman"/>
          <w:bCs/>
          <w:sz w:val="24"/>
          <w:szCs w:val="24"/>
        </w:rPr>
      </w:pPr>
    </w:p>
    <w:p w:rsidR="00EA4301" w:rsidRPr="009E3564" w:rsidRDefault="00EA4301" w:rsidP="00EA4301">
      <w:pPr>
        <w:spacing w:line="480" w:lineRule="auto"/>
        <w:rPr>
          <w:rFonts w:ascii="Times New Roman" w:hAnsi="Times New Roman" w:cs="Times New Roman"/>
          <w:bCs/>
          <w:sz w:val="24"/>
          <w:szCs w:val="24"/>
        </w:rPr>
      </w:pPr>
    </w:p>
    <w:p w:rsidR="00EA4301" w:rsidRPr="009E3564" w:rsidRDefault="00EA4301" w:rsidP="00EA4301">
      <w:pPr>
        <w:spacing w:line="480" w:lineRule="auto"/>
        <w:rPr>
          <w:rFonts w:ascii="Times New Roman" w:hAnsi="Times New Roman" w:cs="Times New Roman"/>
          <w:bCs/>
          <w:sz w:val="24"/>
          <w:szCs w:val="24"/>
        </w:rPr>
      </w:pPr>
    </w:p>
    <w:p w:rsidR="00EA4301" w:rsidRPr="009E3564" w:rsidRDefault="00EA4301" w:rsidP="00EA4301">
      <w:pPr>
        <w:spacing w:line="480" w:lineRule="auto"/>
        <w:rPr>
          <w:rFonts w:ascii="Times New Roman" w:hAnsi="Times New Roman" w:cs="Times New Roman"/>
          <w:bCs/>
          <w:sz w:val="24"/>
          <w:szCs w:val="24"/>
        </w:rPr>
      </w:pPr>
    </w:p>
    <w:p w:rsidR="00EA4301" w:rsidRPr="009E3564" w:rsidRDefault="00EA4301" w:rsidP="00EA4301">
      <w:pPr>
        <w:spacing w:line="480" w:lineRule="auto"/>
        <w:rPr>
          <w:rFonts w:ascii="Times New Roman" w:hAnsi="Times New Roman" w:cs="Times New Roman"/>
          <w:bCs/>
          <w:sz w:val="24"/>
          <w:szCs w:val="24"/>
        </w:rPr>
      </w:pPr>
    </w:p>
    <w:p w:rsidR="00EA4301" w:rsidRPr="009E3564" w:rsidRDefault="00EA4301" w:rsidP="00EA4301">
      <w:pPr>
        <w:spacing w:line="480" w:lineRule="auto"/>
        <w:rPr>
          <w:rFonts w:ascii="Times New Roman" w:hAnsi="Times New Roman" w:cs="Times New Roman"/>
          <w:bCs/>
          <w:sz w:val="24"/>
          <w:szCs w:val="24"/>
        </w:rPr>
      </w:pPr>
      <w:r w:rsidRPr="009E3564">
        <w:rPr>
          <w:rFonts w:ascii="Times New Roman" w:hAnsi="Times New Roman" w:cs="Times New Roman"/>
          <w:bCs/>
          <w:sz w:val="24"/>
          <w:szCs w:val="24"/>
        </w:rPr>
        <w:br w:type="page"/>
      </w:r>
    </w:p>
    <w:p w:rsidR="00EA4301" w:rsidRPr="009E3564" w:rsidRDefault="00EA4301" w:rsidP="00EA4301">
      <w:pPr>
        <w:pStyle w:val="Heading2"/>
        <w:spacing w:line="480" w:lineRule="auto"/>
        <w:jc w:val="center"/>
        <w:rPr>
          <w:rFonts w:ascii="Times New Roman" w:hAnsi="Times New Roman" w:cs="Times New Roman"/>
          <w:b/>
          <w:color w:val="auto"/>
          <w:sz w:val="24"/>
          <w:szCs w:val="24"/>
        </w:rPr>
      </w:pPr>
      <w:bookmarkStart w:id="42" w:name="_Toc498029399"/>
      <w:r w:rsidRPr="009E3564">
        <w:rPr>
          <w:rFonts w:ascii="Times New Roman" w:hAnsi="Times New Roman" w:cs="Times New Roman"/>
          <w:b/>
          <w:color w:val="auto"/>
          <w:sz w:val="24"/>
          <w:szCs w:val="24"/>
        </w:rPr>
        <w:lastRenderedPageBreak/>
        <w:t>APPENDIX IV: RESEARCH PROJECT BUDGET</w:t>
      </w:r>
      <w:bookmarkEnd w:id="42"/>
    </w:p>
    <w:p w:rsidR="00EA4301" w:rsidRPr="009E3564" w:rsidRDefault="00EA4301" w:rsidP="00EA4301">
      <w:pPr>
        <w:pStyle w:val="Heading2"/>
        <w:spacing w:line="480" w:lineRule="auto"/>
        <w:rPr>
          <w:rFonts w:ascii="Times New Roman" w:hAnsi="Times New Roman" w:cs="Times New Roman"/>
          <w:bCs/>
          <w:color w:val="auto"/>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4"/>
        <w:gridCol w:w="2745"/>
        <w:gridCol w:w="2745"/>
      </w:tblGrid>
      <w:tr w:rsidR="00EA4301" w:rsidRPr="009E3564" w:rsidTr="0010198E">
        <w:tc>
          <w:tcPr>
            <w:tcW w:w="2744"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Research Activity</w:t>
            </w: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Description</w:t>
            </w: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Amount</w:t>
            </w:r>
          </w:p>
        </w:tc>
      </w:tr>
      <w:tr w:rsidR="00EA4301" w:rsidRPr="009E3564" w:rsidTr="0010198E">
        <w:tc>
          <w:tcPr>
            <w:tcW w:w="2744"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Research Resources</w:t>
            </w: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Internet access, books, and journal</w:t>
            </w: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p>
        </w:tc>
      </w:tr>
      <w:tr w:rsidR="00EA4301" w:rsidRPr="009E3564" w:rsidTr="0010198E">
        <w:tc>
          <w:tcPr>
            <w:tcW w:w="2744"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Pilot study</w:t>
            </w: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Transport of researcher</w:t>
            </w: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p>
        </w:tc>
      </w:tr>
      <w:tr w:rsidR="00EA4301" w:rsidRPr="009E3564" w:rsidTr="0010198E">
        <w:tc>
          <w:tcPr>
            <w:tcW w:w="2744"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Data Collection instruments</w:t>
            </w: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Design and photocopy of research instruments</w:t>
            </w: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p>
        </w:tc>
      </w:tr>
      <w:tr w:rsidR="00EA4301" w:rsidRPr="009E3564" w:rsidTr="0010198E">
        <w:tc>
          <w:tcPr>
            <w:tcW w:w="2744"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Data collection</w:t>
            </w: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Transport and subsistence</w:t>
            </w: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p>
        </w:tc>
      </w:tr>
      <w:tr w:rsidR="00EA4301" w:rsidRPr="009E3564" w:rsidTr="0010198E">
        <w:tc>
          <w:tcPr>
            <w:tcW w:w="2744"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Research assistance</w:t>
            </w: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Travel costs to collect questionnaires</w:t>
            </w: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p>
        </w:tc>
      </w:tr>
      <w:tr w:rsidR="00EA4301" w:rsidRPr="009E3564" w:rsidTr="0010198E">
        <w:tc>
          <w:tcPr>
            <w:tcW w:w="2744"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 xml:space="preserve">Computer services </w:t>
            </w: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Typing production of data</w:t>
            </w: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p>
        </w:tc>
      </w:tr>
      <w:tr w:rsidR="00EA4301" w:rsidRPr="009E3564" w:rsidTr="0010198E">
        <w:tc>
          <w:tcPr>
            <w:tcW w:w="2744"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Miscellaneous</w:t>
            </w: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p>
        </w:tc>
      </w:tr>
      <w:tr w:rsidR="00EA4301" w:rsidRPr="009E3564" w:rsidTr="0010198E">
        <w:tc>
          <w:tcPr>
            <w:tcW w:w="2744"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p>
        </w:tc>
        <w:tc>
          <w:tcPr>
            <w:tcW w:w="2745" w:type="dxa"/>
            <w:shd w:val="clear" w:color="auto" w:fill="auto"/>
          </w:tcPr>
          <w:p w:rsidR="00EA4301" w:rsidRPr="009E3564" w:rsidRDefault="00EA4301" w:rsidP="0010198E">
            <w:pPr>
              <w:spacing w:line="480" w:lineRule="auto"/>
              <w:jc w:val="both"/>
              <w:rPr>
                <w:rFonts w:ascii="Times New Roman" w:hAnsi="Times New Roman" w:cs="Times New Roman"/>
                <w:bCs/>
                <w:sz w:val="24"/>
                <w:szCs w:val="24"/>
              </w:rPr>
            </w:pPr>
          </w:p>
        </w:tc>
      </w:tr>
    </w:tbl>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p>
    <w:p w:rsidR="00CF03AD" w:rsidRPr="009E3564" w:rsidRDefault="00CF03AD"/>
    <w:sectPr w:rsidR="00CF03AD" w:rsidRPr="009E3564" w:rsidSect="00EA4301">
      <w:headerReference w:type="default" r:id="rId14"/>
      <w:headerReference w:type="first" r:id="rId15"/>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22D" w:rsidRDefault="0047522D" w:rsidP="00EA4301">
      <w:pPr>
        <w:spacing w:after="0" w:line="240" w:lineRule="auto"/>
      </w:pPr>
      <w:r>
        <w:separator/>
      </w:r>
    </w:p>
  </w:endnote>
  <w:endnote w:type="continuationSeparator" w:id="0">
    <w:p w:rsidR="0047522D" w:rsidRDefault="0047522D" w:rsidP="00EA4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22D" w:rsidRDefault="0047522D" w:rsidP="00EA4301">
      <w:pPr>
        <w:spacing w:after="0" w:line="240" w:lineRule="auto"/>
      </w:pPr>
      <w:r>
        <w:separator/>
      </w:r>
    </w:p>
  </w:footnote>
  <w:footnote w:type="continuationSeparator" w:id="0">
    <w:p w:rsidR="0047522D" w:rsidRDefault="0047522D" w:rsidP="00EA4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01" w:rsidRPr="00EA4301" w:rsidRDefault="00EA4301">
    <w:pPr>
      <w:pStyle w:val="Header"/>
      <w:jc w:val="right"/>
      <w:rPr>
        <w:rFonts w:ascii="Times New Roman" w:hAnsi="Times New Roman" w:cs="Times New Roman"/>
        <w:sz w:val="24"/>
        <w:szCs w:val="24"/>
      </w:rPr>
    </w:pPr>
    <w:r w:rsidRPr="00EA4301">
      <w:rPr>
        <w:rFonts w:ascii="Times New Roman" w:hAnsi="Times New Roman" w:cs="Times New Roman"/>
        <w:sz w:val="24"/>
        <w:szCs w:val="24"/>
      </w:rPr>
      <w:t>UNDERGROUND SHELTERS</w:t>
    </w:r>
    <w:r>
      <w:rPr>
        <w:rFonts w:ascii="Times New Roman" w:hAnsi="Times New Roman" w:cs="Times New Roman"/>
        <w:sz w:val="24"/>
        <w:szCs w:val="24"/>
      </w:rPr>
      <w:t xml:space="preserve">                                                                                    </w:t>
    </w:r>
    <w:r w:rsidRPr="00EA4301">
      <w:rPr>
        <w:rFonts w:ascii="Times New Roman" w:hAnsi="Times New Roman" w:cs="Times New Roman"/>
        <w:sz w:val="24"/>
        <w:szCs w:val="24"/>
      </w:rPr>
      <w:t xml:space="preserve"> </w:t>
    </w:r>
    <w:sdt>
      <w:sdtPr>
        <w:rPr>
          <w:rFonts w:ascii="Times New Roman" w:hAnsi="Times New Roman" w:cs="Times New Roman"/>
          <w:sz w:val="24"/>
          <w:szCs w:val="24"/>
        </w:rPr>
        <w:id w:val="2009867684"/>
        <w:docPartObj>
          <w:docPartGallery w:val="Page Numbers (Top of Page)"/>
          <w:docPartUnique/>
        </w:docPartObj>
      </w:sdtPr>
      <w:sdtEndPr>
        <w:rPr>
          <w:noProof/>
        </w:rPr>
      </w:sdtEndPr>
      <w:sdtContent>
        <w:r w:rsidRPr="00EA4301">
          <w:rPr>
            <w:rFonts w:ascii="Times New Roman" w:hAnsi="Times New Roman" w:cs="Times New Roman"/>
            <w:sz w:val="24"/>
            <w:szCs w:val="24"/>
          </w:rPr>
          <w:fldChar w:fldCharType="begin"/>
        </w:r>
        <w:r w:rsidRPr="00EA4301">
          <w:rPr>
            <w:rFonts w:ascii="Times New Roman" w:hAnsi="Times New Roman" w:cs="Times New Roman"/>
            <w:sz w:val="24"/>
            <w:szCs w:val="24"/>
          </w:rPr>
          <w:instrText xml:space="preserve"> PAGE   \* MERGEFORMAT </w:instrText>
        </w:r>
        <w:r w:rsidRPr="00EA4301">
          <w:rPr>
            <w:rFonts w:ascii="Times New Roman" w:hAnsi="Times New Roman" w:cs="Times New Roman"/>
            <w:sz w:val="24"/>
            <w:szCs w:val="24"/>
          </w:rPr>
          <w:fldChar w:fldCharType="separate"/>
        </w:r>
        <w:r w:rsidR="00B56CAE">
          <w:rPr>
            <w:rFonts w:ascii="Times New Roman" w:hAnsi="Times New Roman" w:cs="Times New Roman"/>
            <w:noProof/>
            <w:sz w:val="24"/>
            <w:szCs w:val="24"/>
          </w:rPr>
          <w:t>2</w:t>
        </w:r>
        <w:r w:rsidRPr="00EA4301">
          <w:rPr>
            <w:rFonts w:ascii="Times New Roman" w:hAnsi="Times New Roman" w:cs="Times New Roman"/>
            <w:noProof/>
            <w:sz w:val="24"/>
            <w:szCs w:val="24"/>
          </w:rPr>
          <w:fldChar w:fldCharType="end"/>
        </w:r>
      </w:sdtContent>
    </w:sdt>
  </w:p>
  <w:p w:rsidR="00EA4301" w:rsidRDefault="00EA43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01" w:rsidRDefault="00EA4301">
    <w:pPr>
      <w:pStyle w:val="Header"/>
      <w:jc w:val="right"/>
    </w:pPr>
    <w:r>
      <w:rPr>
        <w:rFonts w:ascii="Times New Roman" w:hAnsi="Times New Roman" w:cs="Times New Roman"/>
        <w:sz w:val="24"/>
        <w:szCs w:val="24"/>
      </w:rPr>
      <w:t xml:space="preserve">Running Head: </w:t>
    </w:r>
    <w:r w:rsidRPr="00EA4301">
      <w:rPr>
        <w:rFonts w:ascii="Times New Roman" w:hAnsi="Times New Roman" w:cs="Times New Roman"/>
        <w:sz w:val="24"/>
        <w:szCs w:val="24"/>
      </w:rPr>
      <w:t>UNDERGROUND SHELTERS</w:t>
    </w:r>
    <w:r>
      <w:t xml:space="preserve"> </w:t>
    </w:r>
    <w:sdt>
      <w:sdtPr>
        <w:id w:val="-1379089078"/>
        <w:docPartObj>
          <w:docPartGallery w:val="Page Numbers (Top of Page)"/>
          <w:docPartUnique/>
        </w:docPartObj>
      </w:sdtPr>
      <w:sdtEndPr>
        <w:rPr>
          <w:noProof/>
        </w:rPr>
      </w:sdtEndPr>
      <w:sdtContent>
        <w:r>
          <w:t xml:space="preserve">                                                                       </w:t>
        </w:r>
        <w:r w:rsidR="00B56CAE">
          <w:t xml:space="preserve">              </w:t>
        </w:r>
        <w:r>
          <w:fldChar w:fldCharType="begin"/>
        </w:r>
        <w:r>
          <w:instrText xml:space="preserve"> PAGE   \* MERGEFORMAT </w:instrText>
        </w:r>
        <w:r>
          <w:fldChar w:fldCharType="separate"/>
        </w:r>
        <w:r w:rsidR="00B56CAE">
          <w:rPr>
            <w:noProof/>
          </w:rPr>
          <w:t>1</w:t>
        </w:r>
        <w:r>
          <w:rPr>
            <w:noProof/>
          </w:rPr>
          <w:fldChar w:fldCharType="end"/>
        </w:r>
      </w:sdtContent>
    </w:sdt>
  </w:p>
  <w:p w:rsidR="00EA4301" w:rsidRDefault="00EA43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805E35"/>
    <w:multiLevelType w:val="hybridMultilevel"/>
    <w:tmpl w:val="3C6672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0A0C7D"/>
    <w:multiLevelType w:val="hybridMultilevel"/>
    <w:tmpl w:val="98FC65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4A6630"/>
    <w:multiLevelType w:val="hybridMultilevel"/>
    <w:tmpl w:val="23F4A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A151E6"/>
    <w:multiLevelType w:val="hybridMultilevel"/>
    <w:tmpl w:val="98FC65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301"/>
    <w:rsid w:val="000A2BA6"/>
    <w:rsid w:val="0047522D"/>
    <w:rsid w:val="008C7DE5"/>
    <w:rsid w:val="009E3564"/>
    <w:rsid w:val="00AD5977"/>
    <w:rsid w:val="00B56CAE"/>
    <w:rsid w:val="00CF03AD"/>
    <w:rsid w:val="00EA4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301"/>
  </w:style>
  <w:style w:type="paragraph" w:styleId="Heading1">
    <w:name w:val="heading 1"/>
    <w:basedOn w:val="Normal"/>
    <w:next w:val="Normal"/>
    <w:link w:val="Heading1Char"/>
    <w:uiPriority w:val="9"/>
    <w:qFormat/>
    <w:rsid w:val="00EA43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43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A43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30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A430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A4301"/>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EA4301"/>
    <w:pPr>
      <w:ind w:left="720"/>
      <w:contextualSpacing/>
    </w:pPr>
  </w:style>
  <w:style w:type="paragraph" w:styleId="NormalWeb">
    <w:name w:val="Normal (Web)"/>
    <w:basedOn w:val="Normal"/>
    <w:uiPriority w:val="99"/>
    <w:unhideWhenUsed/>
    <w:rsid w:val="00EA4301"/>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qFormat/>
    <w:rsid w:val="00EA4301"/>
    <w:pPr>
      <w:spacing w:after="200" w:line="240" w:lineRule="auto"/>
    </w:pPr>
    <w:rPr>
      <w:i/>
      <w:iCs/>
      <w:color w:val="44546A"/>
      <w:sz w:val="18"/>
      <w:szCs w:val="18"/>
    </w:rPr>
  </w:style>
  <w:style w:type="paragraph" w:styleId="Header">
    <w:name w:val="header"/>
    <w:basedOn w:val="Normal"/>
    <w:link w:val="HeaderChar"/>
    <w:uiPriority w:val="99"/>
    <w:unhideWhenUsed/>
    <w:rsid w:val="00EA4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301"/>
  </w:style>
  <w:style w:type="paragraph" w:styleId="Footer">
    <w:name w:val="footer"/>
    <w:basedOn w:val="Normal"/>
    <w:link w:val="FooterChar"/>
    <w:uiPriority w:val="99"/>
    <w:unhideWhenUsed/>
    <w:rsid w:val="00EA4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301"/>
  </w:style>
  <w:style w:type="paragraph" w:styleId="BalloonText">
    <w:name w:val="Balloon Text"/>
    <w:basedOn w:val="Normal"/>
    <w:link w:val="BalloonTextChar"/>
    <w:uiPriority w:val="99"/>
    <w:semiHidden/>
    <w:unhideWhenUsed/>
    <w:rsid w:val="00B56C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C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301"/>
  </w:style>
  <w:style w:type="paragraph" w:styleId="Heading1">
    <w:name w:val="heading 1"/>
    <w:basedOn w:val="Normal"/>
    <w:next w:val="Normal"/>
    <w:link w:val="Heading1Char"/>
    <w:uiPriority w:val="9"/>
    <w:qFormat/>
    <w:rsid w:val="00EA43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43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A43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30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A430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A4301"/>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EA4301"/>
    <w:pPr>
      <w:ind w:left="720"/>
      <w:contextualSpacing/>
    </w:pPr>
  </w:style>
  <w:style w:type="paragraph" w:styleId="NormalWeb">
    <w:name w:val="Normal (Web)"/>
    <w:basedOn w:val="Normal"/>
    <w:uiPriority w:val="99"/>
    <w:unhideWhenUsed/>
    <w:rsid w:val="00EA4301"/>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qFormat/>
    <w:rsid w:val="00EA4301"/>
    <w:pPr>
      <w:spacing w:after="200" w:line="240" w:lineRule="auto"/>
    </w:pPr>
    <w:rPr>
      <w:i/>
      <w:iCs/>
      <w:color w:val="44546A"/>
      <w:sz w:val="18"/>
      <w:szCs w:val="18"/>
    </w:rPr>
  </w:style>
  <w:style w:type="paragraph" w:styleId="Header">
    <w:name w:val="header"/>
    <w:basedOn w:val="Normal"/>
    <w:link w:val="HeaderChar"/>
    <w:uiPriority w:val="99"/>
    <w:unhideWhenUsed/>
    <w:rsid w:val="00EA4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301"/>
  </w:style>
  <w:style w:type="paragraph" w:styleId="Footer">
    <w:name w:val="footer"/>
    <w:basedOn w:val="Normal"/>
    <w:link w:val="FooterChar"/>
    <w:uiPriority w:val="99"/>
    <w:unhideWhenUsed/>
    <w:rsid w:val="00EA4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301"/>
  </w:style>
  <w:style w:type="paragraph" w:styleId="BalloonText">
    <w:name w:val="Balloon Text"/>
    <w:basedOn w:val="Normal"/>
    <w:link w:val="BalloonTextChar"/>
    <w:uiPriority w:val="99"/>
    <w:semiHidden/>
    <w:unhideWhenUsed/>
    <w:rsid w:val="00B56C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C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Abu Dhabi</c:v>
                </c:pt>
              </c:strCache>
            </c:strRef>
          </c:tx>
          <c:spPr>
            <a:solidFill>
              <a:schemeClr val="accent1"/>
            </a:solidFill>
            <a:ln>
              <a:noFill/>
            </a:ln>
            <a:effectLst/>
          </c:spPr>
          <c:invertIfNegative val="0"/>
          <c:cat>
            <c:strRef>
              <c:f>Sheet1!$A$2:$A$6</c:f>
              <c:strCache>
                <c:ptCount val="5"/>
                <c:pt idx="0">
                  <c:v>Excellent Qaulity </c:v>
                </c:pt>
                <c:pt idx="1">
                  <c:v>Above Avergae Quality </c:v>
                </c:pt>
                <c:pt idx="2">
                  <c:v>Average Quality</c:v>
                </c:pt>
                <c:pt idx="3">
                  <c:v>Below Avarage Quality </c:v>
                </c:pt>
                <c:pt idx="4">
                  <c:v>Unsucessful or expiriencing siginfincant challenges  </c:v>
                </c:pt>
              </c:strCache>
            </c:strRef>
          </c:cat>
          <c:val>
            <c:numRef>
              <c:f>Sheet1!$B$2:$B$6</c:f>
              <c:numCache>
                <c:formatCode>0%</c:formatCode>
                <c:ptCount val="5"/>
                <c:pt idx="0">
                  <c:v>0.1</c:v>
                </c:pt>
                <c:pt idx="1">
                  <c:v>0.22</c:v>
                </c:pt>
                <c:pt idx="2">
                  <c:v>0.24</c:v>
                </c:pt>
                <c:pt idx="3">
                  <c:v>0.34</c:v>
                </c:pt>
                <c:pt idx="4">
                  <c:v>0.1</c:v>
                </c:pt>
              </c:numCache>
            </c:numRef>
          </c:val>
        </c:ser>
        <c:ser>
          <c:idx val="1"/>
          <c:order val="1"/>
          <c:tx>
            <c:strRef>
              <c:f>Sheet1!$C$1</c:f>
              <c:strCache>
                <c:ptCount val="1"/>
                <c:pt idx="0">
                  <c:v>UAE</c:v>
                </c:pt>
              </c:strCache>
            </c:strRef>
          </c:tx>
          <c:spPr>
            <a:solidFill>
              <a:schemeClr val="accent2"/>
            </a:solidFill>
            <a:ln>
              <a:noFill/>
            </a:ln>
            <a:effectLst/>
          </c:spPr>
          <c:invertIfNegative val="0"/>
          <c:cat>
            <c:strRef>
              <c:f>Sheet1!$A$2:$A$6</c:f>
              <c:strCache>
                <c:ptCount val="5"/>
                <c:pt idx="0">
                  <c:v>Excellent Qaulity </c:v>
                </c:pt>
                <c:pt idx="1">
                  <c:v>Above Avergae Quality </c:v>
                </c:pt>
                <c:pt idx="2">
                  <c:v>Average Quality</c:v>
                </c:pt>
                <c:pt idx="3">
                  <c:v>Below Avarage Quality </c:v>
                </c:pt>
                <c:pt idx="4">
                  <c:v>Unsucessful or expiriencing siginfincant challenges  </c:v>
                </c:pt>
              </c:strCache>
            </c:strRef>
          </c:cat>
          <c:val>
            <c:numRef>
              <c:f>Sheet1!$C$2:$C$6</c:f>
              <c:numCache>
                <c:formatCode>0%</c:formatCode>
                <c:ptCount val="5"/>
                <c:pt idx="0">
                  <c:v>0.15</c:v>
                </c:pt>
                <c:pt idx="1">
                  <c:v>0.2</c:v>
                </c:pt>
                <c:pt idx="2">
                  <c:v>0.33</c:v>
                </c:pt>
                <c:pt idx="3">
                  <c:v>0.22</c:v>
                </c:pt>
                <c:pt idx="4">
                  <c:v>0.1</c:v>
                </c:pt>
              </c:numCache>
            </c:numRef>
          </c:val>
        </c:ser>
        <c:ser>
          <c:idx val="2"/>
          <c:order val="2"/>
          <c:tx>
            <c:strRef>
              <c:f>Sheet1!$D$1</c:f>
              <c:strCache>
                <c:ptCount val="1"/>
                <c:pt idx="0">
                  <c:v>Global</c:v>
                </c:pt>
              </c:strCache>
            </c:strRef>
          </c:tx>
          <c:spPr>
            <a:solidFill>
              <a:schemeClr val="accent3"/>
            </a:solidFill>
            <a:ln>
              <a:noFill/>
            </a:ln>
            <a:effectLst/>
          </c:spPr>
          <c:invertIfNegative val="0"/>
          <c:cat>
            <c:strRef>
              <c:f>Sheet1!$A$2:$A$6</c:f>
              <c:strCache>
                <c:ptCount val="5"/>
                <c:pt idx="0">
                  <c:v>Excellent Qaulity </c:v>
                </c:pt>
                <c:pt idx="1">
                  <c:v>Above Avergae Quality </c:v>
                </c:pt>
                <c:pt idx="2">
                  <c:v>Average Quality</c:v>
                </c:pt>
                <c:pt idx="3">
                  <c:v>Below Avarage Quality </c:v>
                </c:pt>
                <c:pt idx="4">
                  <c:v>Unsucessful or expiriencing siginfincant challenges  </c:v>
                </c:pt>
              </c:strCache>
            </c:strRef>
          </c:cat>
          <c:val>
            <c:numRef>
              <c:f>Sheet1!$D$2:$D$6</c:f>
              <c:numCache>
                <c:formatCode>0%</c:formatCode>
                <c:ptCount val="5"/>
                <c:pt idx="0">
                  <c:v>0.24</c:v>
                </c:pt>
                <c:pt idx="1">
                  <c:v>0.34</c:v>
                </c:pt>
                <c:pt idx="2">
                  <c:v>0.2</c:v>
                </c:pt>
                <c:pt idx="3">
                  <c:v>0.15</c:v>
                </c:pt>
                <c:pt idx="4">
                  <c:v>7.0000000000000007E-2</c:v>
                </c:pt>
              </c:numCache>
            </c:numRef>
          </c:val>
        </c:ser>
        <c:dLbls>
          <c:showLegendKey val="0"/>
          <c:showVal val="0"/>
          <c:showCatName val="0"/>
          <c:showSerName val="0"/>
          <c:showPercent val="0"/>
          <c:showBubbleSize val="0"/>
        </c:dLbls>
        <c:gapWidth val="219"/>
        <c:overlap val="-27"/>
        <c:axId val="128876032"/>
        <c:axId val="37033024"/>
      </c:barChart>
      <c:catAx>
        <c:axId val="128876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033024"/>
        <c:crosses val="autoZero"/>
        <c:auto val="1"/>
        <c:lblAlgn val="ctr"/>
        <c:lblOffset val="100"/>
        <c:noMultiLvlLbl val="0"/>
      </c:catAx>
      <c:valAx>
        <c:axId val="370330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876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Response</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Sheet1!$A$2:$A$5</c:f>
              <c:strCache>
                <c:ptCount val="3"/>
                <c:pt idx="0">
                  <c:v>Yes</c:v>
                </c:pt>
                <c:pt idx="1">
                  <c:v>No</c:v>
                </c:pt>
                <c:pt idx="2">
                  <c:v>Not sure</c:v>
                </c:pt>
              </c:strCache>
            </c:strRef>
          </c:cat>
          <c:val>
            <c:numRef>
              <c:f>Sheet1!$B$2:$B$5</c:f>
              <c:numCache>
                <c:formatCode>0%</c:formatCode>
                <c:ptCount val="4"/>
                <c:pt idx="0">
                  <c:v>0.54</c:v>
                </c:pt>
                <c:pt idx="1">
                  <c:v>0.34</c:v>
                </c:pt>
                <c:pt idx="2">
                  <c:v>0.12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1</c:v>
                </c:pt>
              </c:strCache>
            </c:strRef>
          </c:tx>
          <c:spPr>
            <a:solidFill>
              <a:schemeClr val="accent1"/>
            </a:solidFill>
            <a:ln>
              <a:noFill/>
            </a:ln>
            <a:effectLst/>
          </c:spPr>
          <c:invertIfNegative val="0"/>
          <c:cat>
            <c:strRef>
              <c:f>Sheet1!$A$2:$A$6</c:f>
              <c:strCache>
                <c:ptCount val="5"/>
                <c:pt idx="0">
                  <c:v>Doomsday </c:v>
                </c:pt>
                <c:pt idx="1">
                  <c:v>Research</c:v>
                </c:pt>
                <c:pt idx="2">
                  <c:v>Recreation</c:v>
                </c:pt>
                <c:pt idx="3">
                  <c:v>Storage</c:v>
                </c:pt>
                <c:pt idx="4">
                  <c:v>Security </c:v>
                </c:pt>
              </c:strCache>
            </c:strRef>
          </c:cat>
          <c:val>
            <c:numRef>
              <c:f>Sheet1!$B$2:$B$6</c:f>
              <c:numCache>
                <c:formatCode>0.00%</c:formatCode>
                <c:ptCount val="5"/>
                <c:pt idx="0">
                  <c:v>0.35399999999999998</c:v>
                </c:pt>
                <c:pt idx="1">
                  <c:v>0.26350000000000001</c:v>
                </c:pt>
                <c:pt idx="2">
                  <c:v>0.2064</c:v>
                </c:pt>
                <c:pt idx="3">
                  <c:v>0.30449999999999999</c:v>
                </c:pt>
                <c:pt idx="4">
                  <c:v>0.36780000000000002</c:v>
                </c:pt>
              </c:numCache>
            </c:numRef>
          </c:val>
        </c:ser>
        <c:ser>
          <c:idx val="1"/>
          <c:order val="1"/>
          <c:tx>
            <c:strRef>
              <c:f>Sheet1!$C$1</c:f>
              <c:strCache>
                <c:ptCount val="1"/>
                <c:pt idx="0">
                  <c:v>2</c:v>
                </c:pt>
              </c:strCache>
            </c:strRef>
          </c:tx>
          <c:spPr>
            <a:solidFill>
              <a:schemeClr val="accent2"/>
            </a:solidFill>
            <a:ln>
              <a:noFill/>
            </a:ln>
            <a:effectLst/>
          </c:spPr>
          <c:invertIfNegative val="0"/>
          <c:cat>
            <c:strRef>
              <c:f>Sheet1!$A$2:$A$6</c:f>
              <c:strCache>
                <c:ptCount val="5"/>
                <c:pt idx="0">
                  <c:v>Doomsday </c:v>
                </c:pt>
                <c:pt idx="1">
                  <c:v>Research</c:v>
                </c:pt>
                <c:pt idx="2">
                  <c:v>Recreation</c:v>
                </c:pt>
                <c:pt idx="3">
                  <c:v>Storage</c:v>
                </c:pt>
                <c:pt idx="4">
                  <c:v>Security </c:v>
                </c:pt>
              </c:strCache>
            </c:strRef>
          </c:cat>
          <c:val>
            <c:numRef>
              <c:f>Sheet1!$C$2:$C$6</c:f>
              <c:numCache>
                <c:formatCode>0.00%</c:formatCode>
                <c:ptCount val="5"/>
                <c:pt idx="0">
                  <c:v>0.27900000000000003</c:v>
                </c:pt>
                <c:pt idx="1">
                  <c:v>0.30449999999999999</c:v>
                </c:pt>
                <c:pt idx="2">
                  <c:v>0.25290000000000001</c:v>
                </c:pt>
                <c:pt idx="3">
                  <c:v>0.26469999999999999</c:v>
                </c:pt>
                <c:pt idx="4">
                  <c:v>0.24249999999999999</c:v>
                </c:pt>
              </c:numCache>
            </c:numRef>
          </c:val>
        </c:ser>
        <c:ser>
          <c:idx val="2"/>
          <c:order val="2"/>
          <c:tx>
            <c:strRef>
              <c:f>Sheet1!$D$1</c:f>
              <c:strCache>
                <c:ptCount val="1"/>
                <c:pt idx="0">
                  <c:v>3</c:v>
                </c:pt>
              </c:strCache>
            </c:strRef>
          </c:tx>
          <c:spPr>
            <a:solidFill>
              <a:schemeClr val="accent3"/>
            </a:solidFill>
            <a:ln>
              <a:noFill/>
            </a:ln>
            <a:effectLst/>
          </c:spPr>
          <c:invertIfNegative val="0"/>
          <c:cat>
            <c:strRef>
              <c:f>Sheet1!$A$2:$A$6</c:f>
              <c:strCache>
                <c:ptCount val="5"/>
                <c:pt idx="0">
                  <c:v>Doomsday </c:v>
                </c:pt>
                <c:pt idx="1">
                  <c:v>Research</c:v>
                </c:pt>
                <c:pt idx="2">
                  <c:v>Recreation</c:v>
                </c:pt>
                <c:pt idx="3">
                  <c:v>Storage</c:v>
                </c:pt>
                <c:pt idx="4">
                  <c:v>Security </c:v>
                </c:pt>
              </c:strCache>
            </c:strRef>
          </c:cat>
          <c:val>
            <c:numRef>
              <c:f>Sheet1!$D$2:$D$6</c:f>
              <c:numCache>
                <c:formatCode>0.00%</c:formatCode>
                <c:ptCount val="5"/>
                <c:pt idx="0">
                  <c:v>0.21099999999999999</c:v>
                </c:pt>
                <c:pt idx="1">
                  <c:v>0.23880000000000001</c:v>
                </c:pt>
                <c:pt idx="2">
                  <c:v>0.28339999999999999</c:v>
                </c:pt>
                <c:pt idx="3">
                  <c:v>0.23630000000000001</c:v>
                </c:pt>
                <c:pt idx="4">
                  <c:v>0.20610000000000001</c:v>
                </c:pt>
              </c:numCache>
            </c:numRef>
          </c:val>
        </c:ser>
        <c:ser>
          <c:idx val="3"/>
          <c:order val="3"/>
          <c:tx>
            <c:strRef>
              <c:f>Sheet1!$E$1</c:f>
              <c:strCache>
                <c:ptCount val="1"/>
                <c:pt idx="0">
                  <c:v>4</c:v>
                </c:pt>
              </c:strCache>
            </c:strRef>
          </c:tx>
          <c:spPr>
            <a:solidFill>
              <a:schemeClr val="accent4"/>
            </a:solidFill>
            <a:ln>
              <a:noFill/>
            </a:ln>
            <a:effectLst/>
          </c:spPr>
          <c:invertIfNegative val="0"/>
          <c:cat>
            <c:strRef>
              <c:f>Sheet1!$A$2:$A$6</c:f>
              <c:strCache>
                <c:ptCount val="5"/>
                <c:pt idx="0">
                  <c:v>Doomsday </c:v>
                </c:pt>
                <c:pt idx="1">
                  <c:v>Research</c:v>
                </c:pt>
                <c:pt idx="2">
                  <c:v>Recreation</c:v>
                </c:pt>
                <c:pt idx="3">
                  <c:v>Storage</c:v>
                </c:pt>
                <c:pt idx="4">
                  <c:v>Security </c:v>
                </c:pt>
              </c:strCache>
            </c:strRef>
          </c:cat>
          <c:val>
            <c:numRef>
              <c:f>Sheet1!$E$2:$E$6</c:f>
              <c:numCache>
                <c:formatCode>0.00%</c:formatCode>
                <c:ptCount val="5"/>
                <c:pt idx="0">
                  <c:v>0.156</c:v>
                </c:pt>
                <c:pt idx="1">
                  <c:v>0.19320000000000001</c:v>
                </c:pt>
                <c:pt idx="2">
                  <c:v>0.25729999999999997</c:v>
                </c:pt>
                <c:pt idx="3">
                  <c:v>0.19450000000000001</c:v>
                </c:pt>
                <c:pt idx="4">
                  <c:v>0.18360000000000001</c:v>
                </c:pt>
              </c:numCache>
            </c:numRef>
          </c:val>
        </c:ser>
        <c:dLbls>
          <c:showLegendKey val="0"/>
          <c:showVal val="0"/>
          <c:showCatName val="0"/>
          <c:showSerName val="0"/>
          <c:showPercent val="0"/>
          <c:showBubbleSize val="0"/>
        </c:dLbls>
        <c:gapWidth val="219"/>
        <c:overlap val="-27"/>
        <c:axId val="36948992"/>
        <c:axId val="37912576"/>
      </c:barChart>
      <c:catAx>
        <c:axId val="36948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912576"/>
        <c:crosses val="autoZero"/>
        <c:auto val="1"/>
        <c:lblAlgn val="ctr"/>
        <c:lblOffset val="100"/>
        <c:noMultiLvlLbl val="0"/>
      </c:catAx>
      <c:valAx>
        <c:axId val="379125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48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Frequency</c:v>
                </c:pt>
              </c:strCache>
            </c:strRef>
          </c:tx>
          <c:spPr>
            <a:solidFill>
              <a:schemeClr val="accent1"/>
            </a:solidFill>
            <a:ln>
              <a:noFill/>
            </a:ln>
            <a:effectLst/>
          </c:spPr>
          <c:invertIfNegative val="0"/>
          <c:cat>
            <c:strRef>
              <c:f>Sheet1!$A$2:$A$4</c:f>
              <c:strCache>
                <c:ptCount val="3"/>
                <c:pt idx="0">
                  <c:v>Cut and cover</c:v>
                </c:pt>
                <c:pt idx="1">
                  <c:v>Deep shaft</c:v>
                </c:pt>
                <c:pt idx="2">
                  <c:v>Tunneling</c:v>
                </c:pt>
              </c:strCache>
            </c:strRef>
          </c:cat>
          <c:val>
            <c:numRef>
              <c:f>Sheet1!$B$2:$B$4</c:f>
              <c:numCache>
                <c:formatCode>General</c:formatCode>
                <c:ptCount val="3"/>
                <c:pt idx="0">
                  <c:v>95</c:v>
                </c:pt>
                <c:pt idx="1">
                  <c:v>84</c:v>
                </c:pt>
                <c:pt idx="2">
                  <c:v>72</c:v>
                </c:pt>
              </c:numCache>
            </c:numRef>
          </c:val>
        </c:ser>
        <c:dLbls>
          <c:showLegendKey val="0"/>
          <c:showVal val="0"/>
          <c:showCatName val="0"/>
          <c:showSerName val="0"/>
          <c:showPercent val="0"/>
          <c:showBubbleSize val="0"/>
        </c:dLbls>
        <c:gapWidth val="182"/>
        <c:axId val="128873984"/>
        <c:axId val="37914304"/>
      </c:barChart>
      <c:catAx>
        <c:axId val="128873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914304"/>
        <c:crosses val="autoZero"/>
        <c:auto val="1"/>
        <c:lblAlgn val="ctr"/>
        <c:lblOffset val="100"/>
        <c:noMultiLvlLbl val="0"/>
      </c:catAx>
      <c:valAx>
        <c:axId val="379143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873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Freqeucy </c:v>
                </c:pt>
              </c:strCache>
            </c:strRef>
          </c:tx>
          <c:spPr>
            <a:solidFill>
              <a:schemeClr val="accent1"/>
            </a:solidFill>
            <a:ln>
              <a:noFill/>
            </a:ln>
            <a:effectLst/>
          </c:spPr>
          <c:invertIfNegative val="0"/>
          <c:cat>
            <c:strRef>
              <c:f>Sheet1!$A$2:$A$5</c:f>
              <c:strCache>
                <c:ptCount val="4"/>
                <c:pt idx="0">
                  <c:v>Bunker</c:v>
                </c:pt>
                <c:pt idx="1">
                  <c:v>Fallout shelter </c:v>
                </c:pt>
                <c:pt idx="2">
                  <c:v>Survival shlter</c:v>
                </c:pt>
                <c:pt idx="3">
                  <c:v>Bomb/Blast shlter</c:v>
                </c:pt>
              </c:strCache>
            </c:strRef>
          </c:cat>
          <c:val>
            <c:numRef>
              <c:f>Sheet1!$B$2:$B$5</c:f>
              <c:numCache>
                <c:formatCode>0.00%</c:formatCode>
                <c:ptCount val="4"/>
                <c:pt idx="0">
                  <c:v>0.20449999999999999</c:v>
                </c:pt>
                <c:pt idx="1">
                  <c:v>0.2011</c:v>
                </c:pt>
                <c:pt idx="2">
                  <c:v>0.25319999999999998</c:v>
                </c:pt>
                <c:pt idx="3">
                  <c:v>0.3412</c:v>
                </c:pt>
              </c:numCache>
            </c:numRef>
          </c:val>
        </c:ser>
        <c:ser>
          <c:idx val="1"/>
          <c:order val="1"/>
          <c:tx>
            <c:strRef>
              <c:f>Sheet1!$C$1</c:f>
              <c:strCache>
                <c:ptCount val="1"/>
                <c:pt idx="0">
                  <c:v>Safety</c:v>
                </c:pt>
              </c:strCache>
            </c:strRef>
          </c:tx>
          <c:spPr>
            <a:solidFill>
              <a:schemeClr val="accent2"/>
            </a:solidFill>
            <a:ln>
              <a:noFill/>
            </a:ln>
            <a:effectLst/>
          </c:spPr>
          <c:invertIfNegative val="0"/>
          <c:cat>
            <c:strRef>
              <c:f>Sheet1!$A$2:$A$5</c:f>
              <c:strCache>
                <c:ptCount val="4"/>
                <c:pt idx="0">
                  <c:v>Bunker</c:v>
                </c:pt>
                <c:pt idx="1">
                  <c:v>Fallout shelter </c:v>
                </c:pt>
                <c:pt idx="2">
                  <c:v>Survival shlter</c:v>
                </c:pt>
                <c:pt idx="3">
                  <c:v>Bomb/Blast shlter</c:v>
                </c:pt>
              </c:strCache>
            </c:strRef>
          </c:cat>
          <c:val>
            <c:numRef>
              <c:f>Sheet1!$C$2:$C$5</c:f>
              <c:numCache>
                <c:formatCode>0.00%</c:formatCode>
                <c:ptCount val="4"/>
                <c:pt idx="0">
                  <c:v>0.25359999999999999</c:v>
                </c:pt>
                <c:pt idx="1">
                  <c:v>0.3624</c:v>
                </c:pt>
                <c:pt idx="2">
                  <c:v>0.1779</c:v>
                </c:pt>
                <c:pt idx="3">
                  <c:v>0.20610000000000001</c:v>
                </c:pt>
              </c:numCache>
            </c:numRef>
          </c:val>
        </c:ser>
        <c:ser>
          <c:idx val="2"/>
          <c:order val="2"/>
          <c:tx>
            <c:strRef>
              <c:f>Sheet1!$D$1</c:f>
              <c:strCache>
                <c:ptCount val="1"/>
                <c:pt idx="0">
                  <c:v>Expense</c:v>
                </c:pt>
              </c:strCache>
            </c:strRef>
          </c:tx>
          <c:spPr>
            <a:solidFill>
              <a:schemeClr val="accent3"/>
            </a:solidFill>
            <a:ln>
              <a:noFill/>
            </a:ln>
            <a:effectLst/>
          </c:spPr>
          <c:invertIfNegative val="0"/>
          <c:cat>
            <c:strRef>
              <c:f>Sheet1!$A$2:$A$5</c:f>
              <c:strCache>
                <c:ptCount val="4"/>
                <c:pt idx="0">
                  <c:v>Bunker</c:v>
                </c:pt>
                <c:pt idx="1">
                  <c:v>Fallout shelter </c:v>
                </c:pt>
                <c:pt idx="2">
                  <c:v>Survival shlter</c:v>
                </c:pt>
                <c:pt idx="3">
                  <c:v>Bomb/Blast shlter</c:v>
                </c:pt>
              </c:strCache>
            </c:strRef>
          </c:cat>
          <c:val>
            <c:numRef>
              <c:f>Sheet1!$D$2:$D$5</c:f>
              <c:numCache>
                <c:formatCode>0.00%</c:formatCode>
                <c:ptCount val="4"/>
                <c:pt idx="0">
                  <c:v>0.2452</c:v>
                </c:pt>
                <c:pt idx="1">
                  <c:v>0.31669999999999998</c:v>
                </c:pt>
                <c:pt idx="2">
                  <c:v>0.23569999999999999</c:v>
                </c:pt>
                <c:pt idx="3">
                  <c:v>0.2024</c:v>
                </c:pt>
              </c:numCache>
            </c:numRef>
          </c:val>
        </c:ser>
        <c:dLbls>
          <c:showLegendKey val="0"/>
          <c:showVal val="0"/>
          <c:showCatName val="0"/>
          <c:showSerName val="0"/>
          <c:showPercent val="0"/>
          <c:showBubbleSize val="0"/>
        </c:dLbls>
        <c:gapWidth val="182"/>
        <c:axId val="128875520"/>
        <c:axId val="37916032"/>
      </c:barChart>
      <c:catAx>
        <c:axId val="1288755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916032"/>
        <c:crosses val="autoZero"/>
        <c:auto val="1"/>
        <c:lblAlgn val="ctr"/>
        <c:lblOffset val="100"/>
        <c:noMultiLvlLbl val="0"/>
      </c:catAx>
      <c:valAx>
        <c:axId val="379160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875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Significant </c:v>
                </c:pt>
              </c:strCache>
            </c:strRef>
          </c:tx>
          <c:spPr>
            <a:solidFill>
              <a:schemeClr val="accent1"/>
            </a:solidFill>
            <a:ln>
              <a:noFill/>
            </a:ln>
            <a:effectLst/>
          </c:spPr>
          <c:invertIfNegative val="0"/>
          <c:cat>
            <c:strRef>
              <c:f>Sheet1!$A$2:$A$29</c:f>
              <c:strCache>
                <c:ptCount val="28"/>
                <c:pt idx="0">
                  <c:v>Rock fracturing</c:v>
                </c:pt>
                <c:pt idx="1">
                  <c:v>Urbanization</c:v>
                </c:pt>
                <c:pt idx="2">
                  <c:v>Ecosystem conservation </c:v>
                </c:pt>
                <c:pt idx="3">
                  <c:v>Afforestation </c:v>
                </c:pt>
                <c:pt idx="4">
                  <c:v>Population increase (project workers)</c:v>
                </c:pt>
                <c:pt idx="5">
                  <c:v>Cultural exchange and integration </c:v>
                </c:pt>
                <c:pt idx="6">
                  <c:v>Dropping water level</c:v>
                </c:pt>
                <c:pt idx="7">
                  <c:v>Soil erosion </c:v>
                </c:pt>
                <c:pt idx="8">
                  <c:v>Large scale ground movement </c:v>
                </c:pt>
                <c:pt idx="9">
                  <c:v>Rock deformation</c:v>
                </c:pt>
                <c:pt idx="10">
                  <c:v>Building deformation </c:v>
                </c:pt>
                <c:pt idx="11">
                  <c:v>Increased urban city space</c:v>
                </c:pt>
                <c:pt idx="12">
                  <c:v>Ground loss</c:v>
                </c:pt>
                <c:pt idx="13">
                  <c:v>Weakened rock structure </c:v>
                </c:pt>
                <c:pt idx="14">
                  <c:v>Weakened building foundations </c:v>
                </c:pt>
                <c:pt idx="15">
                  <c:v>Noise pollution </c:v>
                </c:pt>
                <c:pt idx="16">
                  <c:v>Air pollution</c:v>
                </c:pt>
                <c:pt idx="17">
                  <c:v>Water pollution</c:v>
                </c:pt>
                <c:pt idx="18">
                  <c:v>Constant temperatures</c:v>
                </c:pt>
                <c:pt idx="19">
                  <c:v>Employment opportunities</c:v>
                </c:pt>
                <c:pt idx="20">
                  <c:v>Scientific research facilitation</c:v>
                </c:pt>
                <c:pt idx="21">
                  <c:v>Stabilization of the economy</c:v>
                </c:pt>
                <c:pt idx="22">
                  <c:v>Increased income generation per capita</c:v>
                </c:pt>
                <c:pt idx="23">
                  <c:v>Altered social life</c:v>
                </c:pt>
                <c:pt idx="24">
                  <c:v>Stabilized social structure </c:v>
                </c:pt>
                <c:pt idx="25">
                  <c:v>Increased investment </c:v>
                </c:pt>
                <c:pt idx="26">
                  <c:v>Stabilized social welfare</c:v>
                </c:pt>
                <c:pt idx="27">
                  <c:v>Social stratification</c:v>
                </c:pt>
              </c:strCache>
            </c:strRef>
          </c:cat>
          <c:val>
            <c:numRef>
              <c:f>Sheet1!$B$2:$B$29</c:f>
              <c:numCache>
                <c:formatCode>0%</c:formatCode>
                <c:ptCount val="28"/>
                <c:pt idx="0">
                  <c:v>0.55000000000000004</c:v>
                </c:pt>
                <c:pt idx="1">
                  <c:v>0.63</c:v>
                </c:pt>
                <c:pt idx="2">
                  <c:v>0.59</c:v>
                </c:pt>
                <c:pt idx="3">
                  <c:v>0.54</c:v>
                </c:pt>
                <c:pt idx="4">
                  <c:v>0.62</c:v>
                </c:pt>
                <c:pt idx="5">
                  <c:v>0.49</c:v>
                </c:pt>
                <c:pt idx="6">
                  <c:v>0.73</c:v>
                </c:pt>
                <c:pt idx="7">
                  <c:v>0.83</c:v>
                </c:pt>
                <c:pt idx="8">
                  <c:v>0.91</c:v>
                </c:pt>
                <c:pt idx="9">
                  <c:v>0.93</c:v>
                </c:pt>
                <c:pt idx="10">
                  <c:v>0.41</c:v>
                </c:pt>
                <c:pt idx="11">
                  <c:v>0.76</c:v>
                </c:pt>
                <c:pt idx="12">
                  <c:v>0.39</c:v>
                </c:pt>
                <c:pt idx="13">
                  <c:v>0.87</c:v>
                </c:pt>
                <c:pt idx="14">
                  <c:v>0.47</c:v>
                </c:pt>
                <c:pt idx="15">
                  <c:v>0.99</c:v>
                </c:pt>
                <c:pt idx="16">
                  <c:v>0.97</c:v>
                </c:pt>
                <c:pt idx="17">
                  <c:v>0.84</c:v>
                </c:pt>
                <c:pt idx="18">
                  <c:v>0.78</c:v>
                </c:pt>
                <c:pt idx="19">
                  <c:v>0.86</c:v>
                </c:pt>
                <c:pt idx="20">
                  <c:v>0.71</c:v>
                </c:pt>
                <c:pt idx="21">
                  <c:v>0.54</c:v>
                </c:pt>
                <c:pt idx="22">
                  <c:v>0.53</c:v>
                </c:pt>
                <c:pt idx="23">
                  <c:v>0.67</c:v>
                </c:pt>
                <c:pt idx="24">
                  <c:v>0.49</c:v>
                </c:pt>
                <c:pt idx="25">
                  <c:v>0.65</c:v>
                </c:pt>
                <c:pt idx="26">
                  <c:v>0.73</c:v>
                </c:pt>
                <c:pt idx="27">
                  <c:v>0.8</c:v>
                </c:pt>
              </c:numCache>
            </c:numRef>
          </c:val>
        </c:ser>
        <c:ser>
          <c:idx val="1"/>
          <c:order val="1"/>
          <c:tx>
            <c:strRef>
              <c:f>Sheet1!$C$1</c:f>
              <c:strCache>
                <c:ptCount val="1"/>
                <c:pt idx="0">
                  <c:v>Not sure</c:v>
                </c:pt>
              </c:strCache>
            </c:strRef>
          </c:tx>
          <c:spPr>
            <a:solidFill>
              <a:schemeClr val="accent2"/>
            </a:solidFill>
            <a:ln>
              <a:noFill/>
            </a:ln>
            <a:effectLst/>
          </c:spPr>
          <c:invertIfNegative val="0"/>
          <c:cat>
            <c:strRef>
              <c:f>Sheet1!$A$2:$A$29</c:f>
              <c:strCache>
                <c:ptCount val="28"/>
                <c:pt idx="0">
                  <c:v>Rock fracturing</c:v>
                </c:pt>
                <c:pt idx="1">
                  <c:v>Urbanization</c:v>
                </c:pt>
                <c:pt idx="2">
                  <c:v>Ecosystem conservation </c:v>
                </c:pt>
                <c:pt idx="3">
                  <c:v>Afforestation </c:v>
                </c:pt>
                <c:pt idx="4">
                  <c:v>Population increase (project workers)</c:v>
                </c:pt>
                <c:pt idx="5">
                  <c:v>Cultural exchange and integration </c:v>
                </c:pt>
                <c:pt idx="6">
                  <c:v>Dropping water level</c:v>
                </c:pt>
                <c:pt idx="7">
                  <c:v>Soil erosion </c:v>
                </c:pt>
                <c:pt idx="8">
                  <c:v>Large scale ground movement </c:v>
                </c:pt>
                <c:pt idx="9">
                  <c:v>Rock deformation</c:v>
                </c:pt>
                <c:pt idx="10">
                  <c:v>Building deformation </c:v>
                </c:pt>
                <c:pt idx="11">
                  <c:v>Increased urban city space</c:v>
                </c:pt>
                <c:pt idx="12">
                  <c:v>Ground loss</c:v>
                </c:pt>
                <c:pt idx="13">
                  <c:v>Weakened rock structure </c:v>
                </c:pt>
                <c:pt idx="14">
                  <c:v>Weakened building foundations </c:v>
                </c:pt>
                <c:pt idx="15">
                  <c:v>Noise pollution </c:v>
                </c:pt>
                <c:pt idx="16">
                  <c:v>Air pollution</c:v>
                </c:pt>
                <c:pt idx="17">
                  <c:v>Water pollution</c:v>
                </c:pt>
                <c:pt idx="18">
                  <c:v>Constant temperatures</c:v>
                </c:pt>
                <c:pt idx="19">
                  <c:v>Employment opportunities</c:v>
                </c:pt>
                <c:pt idx="20">
                  <c:v>Scientific research facilitation</c:v>
                </c:pt>
                <c:pt idx="21">
                  <c:v>Stabilization of the economy</c:v>
                </c:pt>
                <c:pt idx="22">
                  <c:v>Increased income generation per capita</c:v>
                </c:pt>
                <c:pt idx="23">
                  <c:v>Altered social life</c:v>
                </c:pt>
                <c:pt idx="24">
                  <c:v>Stabilized social structure </c:v>
                </c:pt>
                <c:pt idx="25">
                  <c:v>Increased investment </c:v>
                </c:pt>
                <c:pt idx="26">
                  <c:v>Stabilized social welfare</c:v>
                </c:pt>
                <c:pt idx="27">
                  <c:v>Social stratification</c:v>
                </c:pt>
              </c:strCache>
            </c:strRef>
          </c:cat>
          <c:val>
            <c:numRef>
              <c:f>Sheet1!$C$2:$C$29</c:f>
              <c:numCache>
                <c:formatCode>0%</c:formatCode>
                <c:ptCount val="28"/>
                <c:pt idx="0">
                  <c:v>0.14000000000000001</c:v>
                </c:pt>
                <c:pt idx="1">
                  <c:v>0.1</c:v>
                </c:pt>
                <c:pt idx="2">
                  <c:v>0.19</c:v>
                </c:pt>
                <c:pt idx="3">
                  <c:v>0.08</c:v>
                </c:pt>
                <c:pt idx="4">
                  <c:v>0.13</c:v>
                </c:pt>
                <c:pt idx="5">
                  <c:v>0.12</c:v>
                </c:pt>
                <c:pt idx="6">
                  <c:v>0.15</c:v>
                </c:pt>
                <c:pt idx="7">
                  <c:v>0.17</c:v>
                </c:pt>
                <c:pt idx="8">
                  <c:v>0.09</c:v>
                </c:pt>
                <c:pt idx="9">
                  <c:v>7.0000000000000007E-2</c:v>
                </c:pt>
                <c:pt idx="10">
                  <c:v>0.2</c:v>
                </c:pt>
                <c:pt idx="11">
                  <c:v>0.14000000000000001</c:v>
                </c:pt>
                <c:pt idx="12">
                  <c:v>0.28999999999999998</c:v>
                </c:pt>
                <c:pt idx="13">
                  <c:v>0.13</c:v>
                </c:pt>
                <c:pt idx="14">
                  <c:v>0.31</c:v>
                </c:pt>
                <c:pt idx="16">
                  <c:v>0.01</c:v>
                </c:pt>
                <c:pt idx="17">
                  <c:v>0.12</c:v>
                </c:pt>
                <c:pt idx="18">
                  <c:v>0.18</c:v>
                </c:pt>
                <c:pt idx="19">
                  <c:v>0.1</c:v>
                </c:pt>
                <c:pt idx="20">
                  <c:v>0.17</c:v>
                </c:pt>
                <c:pt idx="21">
                  <c:v>0.27</c:v>
                </c:pt>
                <c:pt idx="22">
                  <c:v>0.09</c:v>
                </c:pt>
                <c:pt idx="23">
                  <c:v>0.16</c:v>
                </c:pt>
                <c:pt idx="24">
                  <c:v>0.23</c:v>
                </c:pt>
                <c:pt idx="25">
                  <c:v>7.0000000000000007E-2</c:v>
                </c:pt>
              </c:numCache>
            </c:numRef>
          </c:val>
        </c:ser>
        <c:ser>
          <c:idx val="2"/>
          <c:order val="2"/>
          <c:tx>
            <c:strRef>
              <c:f>Sheet1!$D$1</c:f>
              <c:strCache>
                <c:ptCount val="1"/>
                <c:pt idx="0">
                  <c:v>Insignificant </c:v>
                </c:pt>
              </c:strCache>
            </c:strRef>
          </c:tx>
          <c:spPr>
            <a:solidFill>
              <a:schemeClr val="accent3"/>
            </a:solidFill>
            <a:ln>
              <a:noFill/>
            </a:ln>
            <a:effectLst/>
          </c:spPr>
          <c:invertIfNegative val="0"/>
          <c:cat>
            <c:strRef>
              <c:f>Sheet1!$A$2:$A$29</c:f>
              <c:strCache>
                <c:ptCount val="28"/>
                <c:pt idx="0">
                  <c:v>Rock fracturing</c:v>
                </c:pt>
                <c:pt idx="1">
                  <c:v>Urbanization</c:v>
                </c:pt>
                <c:pt idx="2">
                  <c:v>Ecosystem conservation </c:v>
                </c:pt>
                <c:pt idx="3">
                  <c:v>Afforestation </c:v>
                </c:pt>
                <c:pt idx="4">
                  <c:v>Population increase (project workers)</c:v>
                </c:pt>
                <c:pt idx="5">
                  <c:v>Cultural exchange and integration </c:v>
                </c:pt>
                <c:pt idx="6">
                  <c:v>Dropping water level</c:v>
                </c:pt>
                <c:pt idx="7">
                  <c:v>Soil erosion </c:v>
                </c:pt>
                <c:pt idx="8">
                  <c:v>Large scale ground movement </c:v>
                </c:pt>
                <c:pt idx="9">
                  <c:v>Rock deformation</c:v>
                </c:pt>
                <c:pt idx="10">
                  <c:v>Building deformation </c:v>
                </c:pt>
                <c:pt idx="11">
                  <c:v>Increased urban city space</c:v>
                </c:pt>
                <c:pt idx="12">
                  <c:v>Ground loss</c:v>
                </c:pt>
                <c:pt idx="13">
                  <c:v>Weakened rock structure </c:v>
                </c:pt>
                <c:pt idx="14">
                  <c:v>Weakened building foundations </c:v>
                </c:pt>
                <c:pt idx="15">
                  <c:v>Noise pollution </c:v>
                </c:pt>
                <c:pt idx="16">
                  <c:v>Air pollution</c:v>
                </c:pt>
                <c:pt idx="17">
                  <c:v>Water pollution</c:v>
                </c:pt>
                <c:pt idx="18">
                  <c:v>Constant temperatures</c:v>
                </c:pt>
                <c:pt idx="19">
                  <c:v>Employment opportunities</c:v>
                </c:pt>
                <c:pt idx="20">
                  <c:v>Scientific research facilitation</c:v>
                </c:pt>
                <c:pt idx="21">
                  <c:v>Stabilization of the economy</c:v>
                </c:pt>
                <c:pt idx="22">
                  <c:v>Increased income generation per capita</c:v>
                </c:pt>
                <c:pt idx="23">
                  <c:v>Altered social life</c:v>
                </c:pt>
                <c:pt idx="24">
                  <c:v>Stabilized social structure </c:v>
                </c:pt>
                <c:pt idx="25">
                  <c:v>Increased investment </c:v>
                </c:pt>
                <c:pt idx="26">
                  <c:v>Stabilized social welfare</c:v>
                </c:pt>
                <c:pt idx="27">
                  <c:v>Social stratification</c:v>
                </c:pt>
              </c:strCache>
            </c:strRef>
          </c:cat>
          <c:val>
            <c:numRef>
              <c:f>Sheet1!$D$2:$D$29</c:f>
              <c:numCache>
                <c:formatCode>0%</c:formatCode>
                <c:ptCount val="28"/>
                <c:pt idx="0">
                  <c:v>0.31</c:v>
                </c:pt>
                <c:pt idx="1">
                  <c:v>0.27</c:v>
                </c:pt>
                <c:pt idx="2">
                  <c:v>0.32</c:v>
                </c:pt>
                <c:pt idx="3">
                  <c:v>0.38</c:v>
                </c:pt>
                <c:pt idx="4">
                  <c:v>0.25</c:v>
                </c:pt>
                <c:pt idx="5">
                  <c:v>0.39</c:v>
                </c:pt>
                <c:pt idx="6">
                  <c:v>0.12</c:v>
                </c:pt>
                <c:pt idx="10">
                  <c:v>0.39</c:v>
                </c:pt>
                <c:pt idx="11">
                  <c:v>0.1</c:v>
                </c:pt>
                <c:pt idx="12">
                  <c:v>0.68</c:v>
                </c:pt>
                <c:pt idx="14">
                  <c:v>0.22</c:v>
                </c:pt>
                <c:pt idx="15">
                  <c:v>0.01</c:v>
                </c:pt>
                <c:pt idx="16">
                  <c:v>0.01</c:v>
                </c:pt>
                <c:pt idx="17">
                  <c:v>0.04</c:v>
                </c:pt>
                <c:pt idx="18">
                  <c:v>0.04</c:v>
                </c:pt>
                <c:pt idx="19">
                  <c:v>0.06</c:v>
                </c:pt>
                <c:pt idx="20">
                  <c:v>0.12</c:v>
                </c:pt>
                <c:pt idx="21">
                  <c:v>0.19</c:v>
                </c:pt>
                <c:pt idx="22">
                  <c:v>0.38</c:v>
                </c:pt>
                <c:pt idx="23">
                  <c:v>0.17</c:v>
                </c:pt>
                <c:pt idx="24">
                  <c:v>0.28000000000000003</c:v>
                </c:pt>
                <c:pt idx="25">
                  <c:v>0.28000000000000003</c:v>
                </c:pt>
                <c:pt idx="26">
                  <c:v>0.27</c:v>
                </c:pt>
                <c:pt idx="27">
                  <c:v>0.2</c:v>
                </c:pt>
              </c:numCache>
            </c:numRef>
          </c:val>
        </c:ser>
        <c:dLbls>
          <c:showLegendKey val="0"/>
          <c:showVal val="0"/>
          <c:showCatName val="0"/>
          <c:showSerName val="0"/>
          <c:showPercent val="0"/>
          <c:showBubbleSize val="0"/>
        </c:dLbls>
        <c:gapWidth val="182"/>
        <c:axId val="211489792"/>
        <c:axId val="37917760"/>
      </c:barChart>
      <c:catAx>
        <c:axId val="2114897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917760"/>
        <c:crosses val="autoZero"/>
        <c:auto val="1"/>
        <c:lblAlgn val="ctr"/>
        <c:lblOffset val="100"/>
        <c:noMultiLvlLbl val="0"/>
      </c:catAx>
      <c:valAx>
        <c:axId val="379177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489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59</Pages>
  <Words>10172</Words>
  <Characters>57985</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2017-11-23T06:31:00Z</dcterms:created>
  <dcterms:modified xsi:type="dcterms:W3CDTF">2017-11-23T06:31:00Z</dcterms:modified>
</cp:coreProperties>
</file>